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02/14/2012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7"/>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02/14/2012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463</w:t>
            </w: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8"/>
                <w:szCs w:val="18"/>
                <w:color w:val="0000FF"/>
                <w:w w:val="87"/>
              </w:rPr>
              <w:t>21,890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02/14/2012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8"/>
                <w:szCs w:val="18"/>
                <w:color w:val="0000FF"/>
                <w:w w:val="86"/>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464</w:t>
            </w: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8"/>
                <w:szCs w:val="18"/>
                <w:color w:val="0000FF"/>
                <w:w w:val="87"/>
              </w:rPr>
              <w:t>21,990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02/14/2012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gridSpan w:val="2"/>
          </w:tcPr>
          <w:p>
            <w:pPr>
              <w:jc w:val="center"/>
              <w:ind w:left="146"/>
              <w:spacing w:after="0"/>
              <w:rPr>
                <w:sz w:val="20"/>
                <w:szCs w:val="20"/>
                <w:color w:val="auto"/>
              </w:rPr>
            </w:pPr>
            <w:r>
              <w:rPr>
                <w:rFonts w:ascii="Arial" w:cs="Arial" w:eastAsia="Arial" w:hAnsi="Arial"/>
                <w:sz w:val="18"/>
                <w:szCs w:val="18"/>
                <w:color w:val="0000FF"/>
                <w:w w:val="88"/>
              </w:rPr>
              <w:t>1,500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464.05</w:t>
            </w: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8"/>
                <w:szCs w:val="18"/>
                <w:color w:val="0000FF"/>
                <w:w w:val="87"/>
              </w:rPr>
              <w:t>23,490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02/14/2012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8"/>
                <w:szCs w:val="18"/>
                <w:color w:val="0000FF"/>
                <w:w w:val="89"/>
              </w:rPr>
              <w:t>99</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464.25</w:t>
            </w: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8"/>
                <w:szCs w:val="18"/>
                <w:color w:val="0000FF"/>
                <w:w w:val="87"/>
              </w:rPr>
              <w:t>23,589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02/14/2012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8"/>
                <w:szCs w:val="18"/>
                <w:color w:val="0000FF"/>
                <w:w w:val="86"/>
              </w:rPr>
              <w:t>501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465</w:t>
            </w: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8"/>
                <w:szCs w:val="18"/>
                <w:color w:val="0000FF"/>
                <w:w w:val="87"/>
              </w:rPr>
              <w:t>24,090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color w:val="008000"/>
                <w:w w:val="93"/>
              </w:rPr>
              <w:t>1. Open market purchase.</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40" w:type="dxa"/>
            <w:vAlign w:val="bottom"/>
            <w:gridSpan w:val="7"/>
          </w:tcPr>
          <w:p>
            <w:pPr>
              <w:spacing w:after="0"/>
              <w:rPr>
                <w:sz w:val="20"/>
                <w:szCs w:val="20"/>
                <w:color w:val="auto"/>
              </w:rPr>
            </w:pPr>
            <w:r>
              <w:rPr>
                <w:rFonts w:ascii="Arial" w:cs="Arial" w:eastAsia="Arial" w:hAnsi="Arial"/>
                <w:sz w:val="18"/>
                <w:szCs w:val="18"/>
                <w:color w:val="0000FF"/>
                <w:w w:val="95"/>
              </w:rPr>
              <w:t>Jason R. Lichtenstein, by</w:t>
            </w:r>
          </w:p>
        </w:tc>
        <w:tc>
          <w:tcPr>
            <w:tcW w:w="120" w:type="dxa"/>
            <w:vAlign w:val="bottom"/>
          </w:tcPr>
          <w:p>
            <w:pPr>
              <w:spacing w:after="0"/>
              <w:rPr>
                <w:sz w:val="24"/>
                <w:szCs w:val="24"/>
                <w:color w:val="auto"/>
              </w:rPr>
            </w:pP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02/16/2012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80" w:type="dxa"/>
            <w:vAlign w:val="bottom"/>
            <w:tcBorders>
              <w:top w:val="single" w:sz="8" w:color="auto"/>
            </w:tcBorders>
            <w:vMerge w:val="restart"/>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2019-12-18T13:44:37Z</dcterms:created>
  <dcterms:modified xsi:type="dcterms:W3CDTF">2019-12-18T13:44:37Z</dcterms:modified>
</cp:coreProperties>
</file>