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Papamichael Michael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WHITE MOUNTAINS INSURANCE GROUP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WTM</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41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WHITE MOUNTAINS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INSURANCE GROUP, LTD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23 SOUTH MAIN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3B</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HANOVER NH</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9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center"/>
              <w:ind w:right="55"/>
              <w:spacing w:after="0"/>
              <w:rPr>
                <w:sz w:val="20"/>
                <w:szCs w:val="20"/>
                <w:color w:val="auto"/>
              </w:rPr>
            </w:pPr>
            <w:r>
              <w:rPr>
                <w:rFonts w:ascii="Times New Roman" w:cs="Times New Roman" w:eastAsia="Times New Roman" w:hAnsi="Times New Roman"/>
                <w:sz w:val="20"/>
                <w:szCs w:val="20"/>
                <w:color w:val="0000FF"/>
                <w:w w:val="93"/>
              </w:rPr>
              <w:t>503</w:t>
            </w:r>
          </w:p>
        </w:tc>
        <w:tc>
          <w:tcPr>
            <w:tcW w:w="780" w:type="dxa"/>
            <w:vAlign w:val="bottom"/>
            <w:gridSpan w:val="2"/>
          </w:tcPr>
          <w:p>
            <w:pPr>
              <w:jc w:val="center"/>
              <w:ind w:left="522"/>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 (Restricted)</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center"/>
              <w:ind w:right="55"/>
              <w:spacing w:after="0"/>
              <w:rPr>
                <w:sz w:val="20"/>
                <w:szCs w:val="20"/>
                <w:color w:val="auto"/>
              </w:rPr>
            </w:pPr>
            <w:r>
              <w:rPr>
                <w:rFonts w:ascii="Times New Roman" w:cs="Times New Roman" w:eastAsia="Times New Roman" w:hAnsi="Times New Roman"/>
                <w:sz w:val="20"/>
                <w:szCs w:val="20"/>
                <w:color w:val="0000FF"/>
                <w:w w:val="97"/>
              </w:rPr>
              <w:t>1,100</w:t>
            </w:r>
          </w:p>
        </w:tc>
        <w:tc>
          <w:tcPr>
            <w:tcW w:w="780" w:type="dxa"/>
            <w:vAlign w:val="bottom"/>
            <w:gridSpan w:val="2"/>
          </w:tcPr>
          <w:p>
            <w:pPr>
              <w:jc w:val="center"/>
              <w:ind w:left="522"/>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5"/>
              <w:spacing w:after="0"/>
              <w:rPr>
                <w:sz w:val="20"/>
                <w:szCs w:val="20"/>
                <w:color w:val="auto"/>
              </w:rPr>
            </w:pPr>
            <w:r>
              <w:rPr>
                <w:rFonts w:ascii="Times New Roman" w:cs="Times New Roman" w:eastAsia="Times New Roman" w:hAnsi="Times New Roman"/>
                <w:sz w:val="20"/>
                <w:szCs w:val="20"/>
                <w:color w:val="0000FF"/>
                <w:w w:val="99"/>
              </w:rPr>
              <w:t>12</w:t>
            </w: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I</w:t>
            </w:r>
            <w:r>
              <w:rPr>
                <w:rFonts w:ascii="Times New Roman" w:cs="Times New Roman" w:eastAsia="Times New Roman" w:hAnsi="Times New Roman"/>
                <w:sz w:val="13"/>
                <w:szCs w:val="13"/>
                <w:color w:val="008000"/>
                <w:w w:val="83"/>
              </w:rPr>
              <w:t>(1)</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White Mountains Retirement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Plan</w:t>
            </w: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80" w:type="dxa"/>
            <w:vAlign w:val="bottom"/>
          </w:tcPr>
          <w:p>
            <w:pPr>
              <w:spacing w:after="0"/>
              <w:rPr>
                <w:sz w:val="7"/>
                <w:szCs w:val="7"/>
                <w:color w:val="auto"/>
              </w:rPr>
            </w:pPr>
          </w:p>
        </w:tc>
        <w:tc>
          <w:tcPr>
            <w:tcW w:w="90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6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Based on a White Mountains Retirement Plan report dated as of December 22, 2025.</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Wesley C. Bell, by Power</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constitutes and appoints each of Robert L. Seelig,</w:t>
      </w:r>
    </w:p>
    <w:p>
      <w:pPr>
        <w:spacing w:after="0" w:line="238" w:lineRule="auto"/>
        <w:rPr>
          <w:sz w:val="20"/>
          <w:szCs w:val="20"/>
          <w:color w:val="auto"/>
        </w:rPr>
      </w:pPr>
      <w:r>
        <w:rPr>
          <w:rFonts w:ascii="Courier New" w:cs="Courier New" w:eastAsia="Courier New" w:hAnsi="Courier New"/>
          <w:sz w:val="20"/>
          <w:szCs w:val="20"/>
          <w:color w:val="auto"/>
        </w:rPr>
        <w:t>Executive Vice President &amp;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Insurance Group, Ltd.,</w:t>
      </w:r>
    </w:p>
    <w:p>
      <w:pPr>
        <w:spacing w:after="0"/>
        <w:rPr>
          <w:sz w:val="20"/>
          <w:szCs w:val="20"/>
          <w:color w:val="auto"/>
        </w:rPr>
      </w:pPr>
      <w:r>
        <w:rPr>
          <w:rFonts w:ascii="Courier New" w:cs="Courier New" w:eastAsia="Courier New" w:hAnsi="Courier New"/>
          <w:sz w:val="20"/>
          <w:szCs w:val="20"/>
          <w:color w:val="auto"/>
        </w:rPr>
        <w:t>Jason R. Lichtenstein, Managing Director,</w:t>
      </w:r>
    </w:p>
    <w:p>
      <w:pPr>
        <w:spacing w:after="0" w:line="238" w:lineRule="auto"/>
        <w:rPr>
          <w:sz w:val="20"/>
          <w:szCs w:val="20"/>
          <w:color w:val="auto"/>
        </w:rPr>
      </w:pPr>
      <w:r>
        <w:rPr>
          <w:rFonts w:ascii="Courier New" w:cs="Courier New" w:eastAsia="Courier New" w:hAnsi="Courier New"/>
          <w:sz w:val="20"/>
          <w:szCs w:val="20"/>
          <w:color w:val="auto"/>
        </w:rPr>
        <w:t>Deputy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Capital LLC, and Wesley C. Bell, Senior Vice President</w:t>
      </w:r>
    </w:p>
    <w:p>
      <w:pPr>
        <w:spacing w:after="0" w:line="1" w:lineRule="exact"/>
        <w:rPr>
          <w:sz w:val="20"/>
          <w:szCs w:val="20"/>
          <w:color w:val="auto"/>
        </w:rPr>
      </w:pPr>
    </w:p>
    <w:p>
      <w:pPr>
        <w:ind w:right="3079"/>
        <w:spacing w:after="0" w:line="238" w:lineRule="auto"/>
        <w:tabs>
          <w:tab w:leader="none" w:pos="234"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Assistant General Counsel of White Mountains Capital LLC, signing singly, the undersigned's true and lawful attorney-in-fact to:</w:t>
      </w:r>
    </w:p>
    <w:p>
      <w:pPr>
        <w:spacing w:after="0" w:line="1" w:lineRule="exact"/>
        <w:rPr>
          <w:rFonts w:ascii="Courier New" w:cs="Courier New" w:eastAsia="Courier New" w:hAnsi="Courier New"/>
          <w:sz w:val="20"/>
          <w:szCs w:val="20"/>
          <w:color w:val="auto"/>
        </w:rPr>
      </w:pPr>
    </w:p>
    <w:p>
      <w:pPr>
        <w:ind w:right="2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20"/>
          <w:szCs w:val="20"/>
          <w:color w:val="auto"/>
        </w:rPr>
      </w:pP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20"/>
          <w:szCs w:val="20"/>
          <w:color w:val="auto"/>
        </w:rPr>
      </w:pPr>
    </w:p>
    <w:p>
      <w:pPr>
        <w:ind w:right="21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204" w:lineRule="exact"/>
        <w:rPr>
          <w:rFonts w:ascii="Courier New" w:cs="Courier New" w:eastAsia="Courier New" w:hAnsi="Courier New"/>
          <w:sz w:val="20"/>
          <w:szCs w:val="20"/>
          <w:color w:val="auto"/>
        </w:rPr>
      </w:pP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20"/>
          <w:szCs w:val="20"/>
          <w:color w:val="auto"/>
        </w:rPr>
      </w:pPr>
    </w:p>
    <w:p>
      <w:pPr>
        <w:ind w:right="21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ind w:right="29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20"/>
          <w:szCs w:val="20"/>
          <w:color w:val="auto"/>
        </w:rPr>
      </w:pPr>
    </w:p>
    <w:p>
      <w:pPr>
        <w:ind w:right="32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88" w:lineRule="exact"/>
        <w:rPr>
          <w:sz w:val="20"/>
          <w:szCs w:val="20"/>
          <w:color w:val="auto"/>
        </w:rPr>
      </w:pPr>
    </w:p>
    <w:p>
      <w:pPr>
        <w:spacing w:after="0"/>
        <w:tabs>
          <w:tab w:leader="none" w:pos="3260" w:val="left"/>
          <w:tab w:leader="none" w:pos="3840" w:val="left"/>
        </w:tabs>
        <w:rPr>
          <w:sz w:val="20"/>
          <w:szCs w:val="20"/>
          <w:color w:val="auto"/>
        </w:rPr>
      </w:pPr>
      <w:r>
        <w:rPr>
          <w:rFonts w:ascii="Courier New" w:cs="Courier New" w:eastAsia="Courier New" w:hAnsi="Courier New"/>
          <w:sz w:val="20"/>
          <w:szCs w:val="20"/>
          <w:color w:val="auto"/>
        </w:rPr>
        <w:t>Date: September 3, 2025</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Michael A. Papamichael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0784"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2026-01-02T20:33:43Z</dcterms:created>
  <dcterms:modified xsi:type="dcterms:W3CDTF">2026-01-02T20:33:43Z</dcterms:modified>
</cp:coreProperties>
</file>