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9175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175750"/>
                    </a:xfrm>
                    <a:prstGeom prst="rect">
                      <a:avLst/>
                    </a:prstGeom>
                    <a:noFill/>
                  </pic:spPr>
                </pic:pic>
              </a:graphicData>
            </a:graphic>
          </wp:anchor>
        </w:drawing>
      </w:r>
    </w:p>
    <w:p>
      <w:pPr>
        <w:spacing w:after="0" w:line="97" w:lineRule="exact"/>
        <w:rPr>
          <w:sz w:val="24"/>
          <w:szCs w:val="24"/>
          <w:color w:val="auto"/>
        </w:rPr>
      </w:pPr>
    </w:p>
    <w:p>
      <w:pPr>
        <w:sectPr>
          <w:pgSz w:w="11900" w:h="16839" w:orient="portrait"/>
          <w:cols w:equalWidth="0" w:num="2">
            <w:col w:w="2380" w:space="240"/>
            <w:col w:w="8900"/>
          </w:cols>
          <w:pgMar w:left="240" w:top="220" w:right="139" w:bottom="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BARRETTE RAYMOND JOSEPH RENE</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20"/>
        <w:spacing w:after="0" w:line="338" w:lineRule="auto"/>
        <w:rPr>
          <w:sz w:val="20"/>
          <w:szCs w:val="20"/>
          <w:color w:val="auto"/>
        </w:rPr>
      </w:pPr>
      <w:r>
        <w:rPr>
          <w:rFonts w:ascii="Times New Roman" w:cs="Times New Roman" w:eastAsia="Times New Roman" w:hAnsi="Times New Roman"/>
          <w:sz w:val="18"/>
          <w:szCs w:val="18"/>
          <w:color w:val="0000FF"/>
        </w:rPr>
        <w:t>C/O WHITE MOUNTAINS INSURANCE GROUP 80 SOUTH MAIN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rPr>
              <w:t>HANOVER</w:t>
            </w:r>
          </w:p>
        </w:tc>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NH</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900" w:type="dxa"/>
            <w:vAlign w:val="bottom"/>
            <w:gridSpan w:val="3"/>
          </w:tcPr>
          <w:p>
            <w:pPr>
              <w:spacing w:after="0" w:line="149" w:lineRule="exact"/>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WHITE MOUNTAINS INSURANCE</w:t>
              </w:r>
            </w:hyperlink>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3"/>
                <w:szCs w:val="3"/>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 xml:space="preserve">GROUP LTD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hyperlink>
          </w:p>
        </w:tc>
        <w:tc>
          <w:tcPr>
            <w:tcW w:w="5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5"/>
                <w:szCs w:val="5"/>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2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240" w:type="dxa"/>
            <w:vAlign w:val="bottom"/>
            <w:vMerge w:val="continue"/>
          </w:tcPr>
          <w:p>
            <w:pPr>
              <w:spacing w:after="0"/>
              <w:rPr>
                <w:sz w:val="10"/>
                <w:szCs w:val="10"/>
                <w:color w:val="auto"/>
              </w:rPr>
            </w:pP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X</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10"/>
                <w:szCs w:val="10"/>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8"/>
        </w:trPr>
        <w:tc>
          <w:tcPr>
            <w:tcW w:w="8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0" w:type="dxa"/>
            <w:vAlign w:val="bottom"/>
            <w:tcBorders>
              <w:top w:val="single" w:sz="8" w:color="2C2C2C"/>
            </w:tcBorders>
          </w:tcPr>
          <w:p>
            <w:pPr>
              <w:spacing w:after="0"/>
              <w:rPr>
                <w:sz w:val="15"/>
                <w:szCs w:val="15"/>
                <w:color w:val="auto"/>
              </w:rPr>
            </w:pPr>
          </w:p>
        </w:tc>
        <w:tc>
          <w:tcPr>
            <w:tcW w:w="3900" w:type="dxa"/>
            <w:vAlign w:val="bottom"/>
            <w:tcBorders>
              <w:top w:val="single" w:sz="8" w:color="2C2C2C"/>
            </w:tcBorders>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3420" w:type="dxa"/>
            <w:vAlign w:val="bottom"/>
            <w:gridSpan w:val="4"/>
          </w:tcPr>
          <w:p>
            <w:pPr>
              <w:jc w:val="center"/>
              <w:spacing w:after="0" w:line="183" w:lineRule="exact"/>
              <w:rPr>
                <w:sz w:val="20"/>
                <w:szCs w:val="20"/>
                <w:color w:val="auto"/>
              </w:rPr>
            </w:pPr>
            <w:r>
              <w:rPr>
                <w:rFonts w:ascii="Times New Roman" w:cs="Times New Roman" w:eastAsia="Times New Roman" w:hAnsi="Times New Roman"/>
                <w:sz w:val="18"/>
                <w:szCs w:val="18"/>
                <w:color w:val="0000FF"/>
                <w:w w:val="98"/>
              </w:rPr>
              <w:t xml:space="preserve">Chief Executive Officer </w:t>
            </w:r>
            <w:r>
              <w:rPr>
                <w:rFonts w:ascii="Times New Roman" w:cs="Times New Roman" w:eastAsia="Times New Roman" w:hAnsi="Times New Roman"/>
                <w:sz w:val="21"/>
                <w:szCs w:val="21"/>
                <w:color w:val="000000"/>
                <w:w w:val="98"/>
              </w:rPr>
              <w:t>/</w:t>
            </w:r>
            <w:r>
              <w:rPr>
                <w:rFonts w:ascii="Times New Roman" w:cs="Times New Roman" w:eastAsia="Times New Roman" w:hAnsi="Times New Roman"/>
                <w:sz w:val="18"/>
                <w:szCs w:val="18"/>
                <w:color w:val="0000FF"/>
                <w:w w:val="98"/>
              </w:rPr>
              <w:t xml:space="preserve"> Chairman of the</w:t>
            </w:r>
          </w:p>
        </w:tc>
        <w:tc>
          <w:tcPr>
            <w:tcW w:w="0" w:type="dxa"/>
            <w:vAlign w:val="bottom"/>
          </w:tcPr>
          <w:p>
            <w:pPr>
              <w:spacing w:after="0"/>
              <w:rPr>
                <w:sz w:val="1"/>
                <w:szCs w:val="1"/>
                <w:color w:val="auto"/>
              </w:rPr>
            </w:pPr>
          </w:p>
        </w:tc>
      </w:tr>
      <w:tr>
        <w:trPr>
          <w:trHeight w:val="268"/>
        </w:trPr>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12/08/2016</w:t>
            </w:r>
          </w:p>
        </w:tc>
        <w:tc>
          <w:tcPr>
            <w:tcW w:w="2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20" w:type="dxa"/>
            <w:vAlign w:val="bottom"/>
            <w:gridSpan w:val="2"/>
          </w:tcPr>
          <w:p>
            <w:pPr>
              <w:jc w:val="center"/>
              <w:ind w:left="707"/>
              <w:spacing w:after="0"/>
              <w:rPr>
                <w:sz w:val="20"/>
                <w:szCs w:val="20"/>
                <w:color w:val="auto"/>
              </w:rPr>
            </w:pPr>
            <w:r>
              <w:rPr>
                <w:rFonts w:ascii="Times New Roman" w:cs="Times New Roman" w:eastAsia="Times New Roman" w:hAnsi="Times New Roman"/>
                <w:sz w:val="18"/>
                <w:szCs w:val="18"/>
                <w:color w:val="0000FF"/>
                <w:w w:val="99"/>
              </w:rPr>
              <w:t>Board</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8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251" w:lineRule="exact"/>
        <w:rPr>
          <w:sz w:val="20"/>
          <w:szCs w:val="20"/>
          <w:color w:val="auto"/>
        </w:rPr>
      </w:pPr>
    </w:p>
    <w:p>
      <w:pPr>
        <w:sectPr>
          <w:pgSz w:w="11900" w:h="16839" w:orient="portrait"/>
          <w:cols w:equalWidth="0" w:num="2">
            <w:col w:w="3920" w:space="80"/>
            <w:col w:w="7520"/>
          </w:cols>
          <w:pgMar w:left="240" w:top="220"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8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Transaction  Disposed Of (D) (Instr. 3, 4 and 5)</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05"/>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right"/>
              <w:ind w:right="46"/>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740" w:type="dxa"/>
            <w:vAlign w:val="bottom"/>
            <w:gridSpan w:val="2"/>
            <w:vMerge w:val="restart"/>
          </w:tcPr>
          <w:p>
            <w:pPr>
              <w:jc w:val="center"/>
              <w:ind w:right="17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5"/>
              <w:spacing w:after="0"/>
              <w:rPr>
                <w:sz w:val="20"/>
                <w:szCs w:val="20"/>
                <w:color w:val="auto"/>
              </w:rPr>
            </w:pPr>
            <w:r>
              <w:rPr>
                <w:rFonts w:ascii="Times New Roman" w:cs="Times New Roman" w:eastAsia="Times New Roman" w:hAnsi="Times New Roman"/>
                <w:sz w:val="18"/>
                <w:szCs w:val="18"/>
                <w:color w:val="0000FF"/>
                <w:w w:val="97"/>
              </w:rPr>
              <w:t>12/08/2016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8"/>
                <w:szCs w:val="18"/>
                <w:color w:val="0000FF"/>
              </w:rPr>
              <w:t>3,000</w:t>
            </w:r>
          </w:p>
        </w:tc>
        <w:tc>
          <w:tcPr>
            <w:tcW w:w="6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742</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3"/>
              </w:rPr>
              <w:t>42,688</w:t>
            </w:r>
            <w:r>
              <w:rPr>
                <w:rFonts w:ascii="Times New Roman" w:cs="Times New Roman" w:eastAsia="Times New Roman" w:hAnsi="Times New Roman"/>
                <w:sz w:val="22"/>
                <w:szCs w:val="22"/>
                <w:color w:val="008000"/>
                <w:w w:val="93"/>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5"/>
              <w:spacing w:after="0"/>
              <w:rPr>
                <w:sz w:val="20"/>
                <w:szCs w:val="20"/>
                <w:color w:val="auto"/>
              </w:rPr>
            </w:pPr>
            <w:r>
              <w:rPr>
                <w:rFonts w:ascii="Times New Roman" w:cs="Times New Roman" w:eastAsia="Times New Roman" w:hAnsi="Times New Roman"/>
                <w:sz w:val="18"/>
                <w:szCs w:val="18"/>
                <w:color w:val="0000FF"/>
                <w:w w:val="97"/>
              </w:rPr>
              <w:t>12/08/2016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8"/>
                <w:szCs w:val="18"/>
                <w:color w:val="0000FF"/>
              </w:rPr>
              <w:t>2,595</w:t>
            </w:r>
          </w:p>
        </w:tc>
        <w:tc>
          <w:tcPr>
            <w:tcW w:w="6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857.65</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3"/>
              </w:rPr>
              <w:t>40,093</w:t>
            </w:r>
            <w:r>
              <w:rPr>
                <w:rFonts w:ascii="Times New Roman" w:cs="Times New Roman" w:eastAsia="Times New Roman" w:hAnsi="Times New Roman"/>
                <w:sz w:val="22"/>
                <w:szCs w:val="22"/>
                <w:color w:val="008000"/>
                <w:w w:val="93"/>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5"/>
              <w:spacing w:after="0"/>
              <w:rPr>
                <w:sz w:val="20"/>
                <w:szCs w:val="20"/>
                <w:color w:val="auto"/>
              </w:rPr>
            </w:pPr>
            <w:r>
              <w:rPr>
                <w:rFonts w:ascii="Times New Roman" w:cs="Times New Roman" w:eastAsia="Times New Roman" w:hAnsi="Times New Roman"/>
                <w:sz w:val="18"/>
                <w:szCs w:val="18"/>
                <w:color w:val="0000FF"/>
                <w:w w:val="97"/>
              </w:rPr>
              <w:t>12/09/2016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8"/>
                <w:szCs w:val="18"/>
                <w:color w:val="0000FF"/>
              </w:rPr>
              <w:t>3,000</w:t>
            </w:r>
          </w:p>
        </w:tc>
        <w:tc>
          <w:tcPr>
            <w:tcW w:w="6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742</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3"/>
              </w:rPr>
              <w:t>43,093</w:t>
            </w:r>
            <w:r>
              <w:rPr>
                <w:rFonts w:ascii="Times New Roman" w:cs="Times New Roman" w:eastAsia="Times New Roman" w:hAnsi="Times New Roman"/>
                <w:sz w:val="22"/>
                <w:szCs w:val="22"/>
                <w:color w:val="008000"/>
                <w:w w:val="93"/>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5"/>
              <w:spacing w:after="0"/>
              <w:rPr>
                <w:sz w:val="20"/>
                <w:szCs w:val="20"/>
                <w:color w:val="auto"/>
              </w:rPr>
            </w:pPr>
            <w:r>
              <w:rPr>
                <w:rFonts w:ascii="Times New Roman" w:cs="Times New Roman" w:eastAsia="Times New Roman" w:hAnsi="Times New Roman"/>
                <w:sz w:val="18"/>
                <w:szCs w:val="18"/>
                <w:color w:val="0000FF"/>
                <w:w w:val="97"/>
              </w:rPr>
              <w:t>12/09/2016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8"/>
                <w:szCs w:val="18"/>
                <w:color w:val="0000FF"/>
              </w:rPr>
              <w:t>2,603</w:t>
            </w:r>
          </w:p>
        </w:tc>
        <w:tc>
          <w:tcPr>
            <w:tcW w:w="6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854.9</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3"/>
              </w:rPr>
              <w:t>40,490</w:t>
            </w:r>
            <w:r>
              <w:rPr>
                <w:rFonts w:ascii="Times New Roman" w:cs="Times New Roman" w:eastAsia="Times New Roman" w:hAnsi="Times New Roman"/>
                <w:sz w:val="22"/>
                <w:szCs w:val="22"/>
                <w:color w:val="008000"/>
                <w:w w:val="93"/>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5"/>
              <w:spacing w:after="0"/>
              <w:rPr>
                <w:sz w:val="20"/>
                <w:szCs w:val="20"/>
                <w:color w:val="auto"/>
              </w:rPr>
            </w:pPr>
            <w:r>
              <w:rPr>
                <w:rFonts w:ascii="Times New Roman" w:cs="Times New Roman" w:eastAsia="Times New Roman" w:hAnsi="Times New Roman"/>
                <w:sz w:val="18"/>
                <w:szCs w:val="18"/>
                <w:color w:val="0000FF"/>
                <w:w w:val="97"/>
              </w:rPr>
              <w:t>12/12/2016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8"/>
                <w:szCs w:val="18"/>
                <w:color w:val="0000FF"/>
              </w:rPr>
              <w:t>5,000</w:t>
            </w:r>
          </w:p>
        </w:tc>
        <w:tc>
          <w:tcPr>
            <w:tcW w:w="6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742</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3"/>
              </w:rPr>
              <w:t>45,490</w:t>
            </w:r>
            <w:r>
              <w:rPr>
                <w:rFonts w:ascii="Times New Roman" w:cs="Times New Roman" w:eastAsia="Times New Roman" w:hAnsi="Times New Roman"/>
                <w:sz w:val="22"/>
                <w:szCs w:val="22"/>
                <w:color w:val="008000"/>
                <w:w w:val="93"/>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5"/>
              <w:spacing w:after="0"/>
              <w:rPr>
                <w:sz w:val="20"/>
                <w:szCs w:val="20"/>
                <w:color w:val="auto"/>
              </w:rPr>
            </w:pPr>
            <w:r>
              <w:rPr>
                <w:rFonts w:ascii="Times New Roman" w:cs="Times New Roman" w:eastAsia="Times New Roman" w:hAnsi="Times New Roman"/>
                <w:sz w:val="18"/>
                <w:szCs w:val="18"/>
                <w:color w:val="0000FF"/>
                <w:w w:val="97"/>
              </w:rPr>
              <w:t>12/12/2016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8"/>
                <w:szCs w:val="18"/>
                <w:color w:val="0000FF"/>
              </w:rPr>
              <w:t>4,274</w:t>
            </w:r>
          </w:p>
        </w:tc>
        <w:tc>
          <w:tcPr>
            <w:tcW w:w="6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868</w:t>
            </w: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3"/>
              </w:rPr>
              <w:t>41,216</w:t>
            </w:r>
            <w:r>
              <w:rPr>
                <w:rFonts w:ascii="Times New Roman" w:cs="Times New Roman" w:eastAsia="Times New Roman" w:hAnsi="Times New Roman"/>
                <w:sz w:val="22"/>
                <w:szCs w:val="22"/>
                <w:color w:val="008000"/>
                <w:w w:val="93"/>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867.89</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Grantor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1140" w:type="dxa"/>
            <w:vAlign w:val="bottom"/>
          </w:tcPr>
          <w:p>
            <w:pPr>
              <w:spacing w:after="0"/>
              <w:rPr>
                <w:sz w:val="18"/>
                <w:szCs w:val="18"/>
                <w:color w:val="auto"/>
              </w:rPr>
            </w:pPr>
          </w:p>
        </w:tc>
        <w:tc>
          <w:tcPr>
            <w:tcW w:w="1780" w:type="dxa"/>
            <w:vAlign w:val="bottom"/>
            <w:gridSpan w:val="2"/>
          </w:tcPr>
          <w:p>
            <w:pPr>
              <w:jc w:val="center"/>
              <w:ind w:left="505"/>
              <w:spacing w:after="0"/>
              <w:rPr>
                <w:sz w:val="20"/>
                <w:szCs w:val="20"/>
                <w:color w:val="auto"/>
              </w:rPr>
            </w:pPr>
            <w:r>
              <w:rPr>
                <w:rFonts w:ascii="Times New Roman" w:cs="Times New Roman" w:eastAsia="Times New Roman" w:hAnsi="Times New Roman"/>
                <w:sz w:val="18"/>
                <w:szCs w:val="18"/>
                <w:color w:val="0000FF"/>
                <w:w w:val="97"/>
              </w:rPr>
              <w:t>12/12/2016</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4"/>
                <w:szCs w:val="14"/>
                <w:color w:val="0000FF"/>
              </w:rPr>
              <w: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2,000</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gridSpan w:val="2"/>
            <w:vMerge w:val="continue"/>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8"/>
              </w:rPr>
              <w:t>8,000</w:t>
            </w:r>
          </w:p>
        </w:tc>
        <w:tc>
          <w:tcPr>
            <w:tcW w:w="280" w:type="dxa"/>
            <w:vAlign w:val="bottom"/>
          </w:tcPr>
          <w:p>
            <w:pPr>
              <w:spacing w:after="0"/>
              <w:rPr>
                <w:sz w:val="18"/>
                <w:szCs w:val="18"/>
                <w:color w:val="auto"/>
              </w:rPr>
            </w:pPr>
          </w:p>
        </w:tc>
        <w:tc>
          <w:tcPr>
            <w:tcW w:w="700" w:type="dxa"/>
            <w:vAlign w:val="bottom"/>
          </w:tcPr>
          <w:p>
            <w:pPr>
              <w:jc w:val="center"/>
              <w:ind w:right="325"/>
              <w:spacing w:after="0"/>
              <w:rPr>
                <w:sz w:val="20"/>
                <w:szCs w:val="20"/>
                <w:color w:val="auto"/>
              </w:rPr>
            </w:pPr>
            <w:r>
              <w:rPr>
                <w:rFonts w:ascii="Times New Roman" w:cs="Times New Roman" w:eastAsia="Times New Roman" w:hAnsi="Times New Roman"/>
                <w:sz w:val="18"/>
                <w:szCs w:val="18"/>
                <w:color w:val="0000FF"/>
                <w:w w:val="99"/>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Retained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Annuity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Shares (restricted)</w:t>
            </w: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8"/>
              </w:rPr>
              <w:t>5,000</w:t>
            </w:r>
          </w:p>
        </w:tc>
        <w:tc>
          <w:tcPr>
            <w:tcW w:w="28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8"/>
              </w:rPr>
              <w:t>6,106</w:t>
            </w:r>
          </w:p>
        </w:tc>
        <w:tc>
          <w:tcPr>
            <w:tcW w:w="28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Times New Roman" w:cs="Times New Roman" w:eastAsia="Times New Roman" w:hAnsi="Times New Roman"/>
                <w:sz w:val="18"/>
                <w:szCs w:val="18"/>
                <w:color w:val="0000FF"/>
                <w:w w:val="99"/>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By IRA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0"/>
              </w:rPr>
              <w:t>717</w:t>
            </w:r>
            <w:r>
              <w:rPr>
                <w:rFonts w:ascii="Times New Roman" w:cs="Times New Roman" w:eastAsia="Times New Roman" w:hAnsi="Times New Roman"/>
                <w:sz w:val="22"/>
                <w:szCs w:val="22"/>
                <w:color w:val="008000"/>
                <w:w w:val="90"/>
                <w:vertAlign w:val="superscript"/>
              </w:rPr>
              <w:t>(2)</w:t>
            </w:r>
          </w:p>
        </w:tc>
        <w:tc>
          <w:tcPr>
            <w:tcW w:w="280" w:type="dxa"/>
            <w:vAlign w:val="bottom"/>
          </w:tcPr>
          <w:p>
            <w:pPr>
              <w:spacing w:after="0"/>
              <w:rPr>
                <w:sz w:val="22"/>
                <w:szCs w:val="22"/>
                <w:color w:val="auto"/>
              </w:rPr>
            </w:pPr>
          </w:p>
        </w:tc>
        <w:tc>
          <w:tcPr>
            <w:tcW w:w="700" w:type="dxa"/>
            <w:vAlign w:val="bottom"/>
            <w:vMerge w:val="restart"/>
          </w:tcPr>
          <w:p>
            <w:pPr>
              <w:jc w:val="center"/>
              <w:ind w:right="325"/>
              <w:spacing w:after="0"/>
              <w:rPr>
                <w:sz w:val="20"/>
                <w:szCs w:val="20"/>
                <w:color w:val="auto"/>
              </w:rPr>
            </w:pPr>
            <w:r>
              <w:rPr>
                <w:rFonts w:ascii="Times New Roman" w:cs="Times New Roman" w:eastAsia="Times New Roman" w:hAnsi="Times New Roman"/>
                <w:sz w:val="18"/>
                <w:szCs w:val="18"/>
                <w:color w:val="0000FF"/>
                <w:w w:val="99"/>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760" w:type="dxa"/>
            <w:vAlign w:val="bottom"/>
            <w:gridSpan w:val="10"/>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4"/>
                <w:szCs w:val="14"/>
                <w:color w:val="auto"/>
              </w:rPr>
            </w:pPr>
          </w:p>
        </w:tc>
        <w:tc>
          <w:tcPr>
            <w:tcW w:w="780" w:type="dxa"/>
            <w:vAlign w:val="bottom"/>
            <w:gridSpan w:val="2"/>
          </w:tcPr>
          <w:p>
            <w:pPr>
              <w:jc w:val="center"/>
              <w:ind w:right="7"/>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5"/>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jc w:val="center"/>
              <w:ind w:right="7"/>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gridSpan w:val="2"/>
          </w:tcPr>
          <w:p>
            <w:pPr>
              <w:jc w:val="center"/>
              <w:ind w:right="179"/>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40" w:type="dxa"/>
            <w:vAlign w:val="bottom"/>
            <w:gridSpan w:val="2"/>
          </w:tcPr>
          <w:p>
            <w:pPr>
              <w:jc w:val="center"/>
              <w:ind w:right="179"/>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3"/>
              </w:rPr>
              <w:t>3,000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0000FF"/>
              </w:rPr>
              <w:t>Options</w:t>
            </w:r>
          </w:p>
        </w:tc>
        <w:tc>
          <w:tcPr>
            <w:tcW w:w="820" w:type="dxa"/>
            <w:vAlign w:val="bottom"/>
          </w:tcPr>
          <w:p>
            <w:pPr>
              <w:ind w:left="28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742</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0000FF"/>
                <w:w w:val="97"/>
              </w:rPr>
              <w:t>12/08/2016</w:t>
            </w:r>
          </w:p>
        </w:tc>
        <w:tc>
          <w:tcPr>
            <w:tcW w:w="1140" w:type="dxa"/>
            <w:vAlign w:val="bottom"/>
          </w:tcPr>
          <w:p>
            <w:pPr>
              <w:spacing w:after="0"/>
              <w:rPr>
                <w:sz w:val="11"/>
                <w:szCs w:val="11"/>
                <w:color w:val="auto"/>
              </w:rPr>
            </w:pPr>
          </w:p>
        </w:tc>
        <w:tc>
          <w:tcPr>
            <w:tcW w:w="64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0000FF"/>
              </w:rPr>
              <w:t>M</w:t>
            </w:r>
          </w:p>
        </w:tc>
        <w:tc>
          <w:tcPr>
            <w:tcW w:w="180" w:type="dxa"/>
            <w:vAlign w:val="bottom"/>
          </w:tcPr>
          <w:p>
            <w:pPr>
              <w:spacing w:after="0"/>
              <w:rPr>
                <w:sz w:val="11"/>
                <w:szCs w:val="11"/>
                <w:color w:val="auto"/>
              </w:rPr>
            </w:pPr>
          </w:p>
        </w:tc>
        <w:tc>
          <w:tcPr>
            <w:tcW w:w="800" w:type="dxa"/>
            <w:vAlign w:val="bottom"/>
          </w:tcPr>
          <w:p>
            <w:pPr>
              <w:ind w:left="400"/>
              <w:spacing w:after="0" w:line="135" w:lineRule="exact"/>
              <w:rPr>
                <w:sz w:val="20"/>
                <w:szCs w:val="20"/>
                <w:color w:val="auto"/>
              </w:rPr>
            </w:pPr>
            <w:r>
              <w:rPr>
                <w:rFonts w:ascii="Times New Roman" w:cs="Times New Roman" w:eastAsia="Times New Roman" w:hAnsi="Times New Roman"/>
                <w:sz w:val="14"/>
                <w:szCs w:val="14"/>
                <w:color w:val="0000FF"/>
              </w:rPr>
              <w:t>3,000</w:t>
            </w:r>
          </w:p>
        </w:tc>
        <w:tc>
          <w:tcPr>
            <w:tcW w:w="860" w:type="dxa"/>
            <w:vAlign w:val="bottom"/>
            <w:gridSpan w:val="2"/>
            <w:vMerge w:val="continue"/>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0000FF"/>
              </w:rPr>
              <w:t>01/20/2017</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ind w:right="167"/>
              <w:spacing w:after="0" w:line="134"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64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0000FF"/>
                <w:w w:val="98"/>
              </w:rPr>
              <w:t>69,000</w:t>
            </w:r>
          </w:p>
        </w:tc>
        <w:tc>
          <w:tcPr>
            <w:tcW w:w="280" w:type="dxa"/>
            <w:vAlign w:val="bottom"/>
          </w:tcPr>
          <w:p>
            <w:pPr>
              <w:spacing w:after="0"/>
              <w:rPr>
                <w:sz w:val="11"/>
                <w:szCs w:val="11"/>
                <w:color w:val="auto"/>
              </w:rPr>
            </w:pPr>
          </w:p>
        </w:tc>
        <w:tc>
          <w:tcPr>
            <w:tcW w:w="700" w:type="dxa"/>
            <w:vAlign w:val="bottom"/>
          </w:tcPr>
          <w:p>
            <w:pPr>
              <w:ind w:left="340"/>
              <w:spacing w:after="0" w:line="135" w:lineRule="exact"/>
              <w:rPr>
                <w:sz w:val="20"/>
                <w:szCs w:val="20"/>
                <w:color w:val="auto"/>
              </w:rPr>
            </w:pPr>
            <w:r>
              <w:rPr>
                <w:rFonts w:ascii="Times New Roman" w:cs="Times New Roman" w:eastAsia="Times New Roman" w:hAnsi="Times New Roman"/>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0000FF"/>
              </w:rPr>
              <w:t>Shares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buy)</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3"/>
              </w:rPr>
              <w:t>3,000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Times New Roman" w:cs="Times New Roman" w:eastAsia="Times New Roman" w:hAnsi="Times New Roman"/>
                <w:sz w:val="14"/>
                <w:szCs w:val="14"/>
                <w:color w:val="0000FF"/>
              </w:rPr>
              <w:t>Options</w:t>
            </w:r>
          </w:p>
        </w:tc>
        <w:tc>
          <w:tcPr>
            <w:tcW w:w="820" w:type="dxa"/>
            <w:vAlign w:val="bottom"/>
          </w:tcPr>
          <w:p>
            <w:pPr>
              <w:ind w:left="28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742</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0000FF"/>
                <w:w w:val="97"/>
              </w:rPr>
              <w:t>12/09/2016</w:t>
            </w:r>
          </w:p>
        </w:tc>
        <w:tc>
          <w:tcPr>
            <w:tcW w:w="1140" w:type="dxa"/>
            <w:vAlign w:val="bottom"/>
          </w:tcPr>
          <w:p>
            <w:pPr>
              <w:spacing w:after="0"/>
              <w:rPr>
                <w:sz w:val="11"/>
                <w:szCs w:val="11"/>
                <w:color w:val="auto"/>
              </w:rPr>
            </w:pPr>
          </w:p>
        </w:tc>
        <w:tc>
          <w:tcPr>
            <w:tcW w:w="64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0000FF"/>
              </w:rPr>
              <w:t>M</w:t>
            </w:r>
          </w:p>
        </w:tc>
        <w:tc>
          <w:tcPr>
            <w:tcW w:w="180" w:type="dxa"/>
            <w:vAlign w:val="bottom"/>
          </w:tcPr>
          <w:p>
            <w:pPr>
              <w:spacing w:after="0"/>
              <w:rPr>
                <w:sz w:val="11"/>
                <w:szCs w:val="11"/>
                <w:color w:val="auto"/>
              </w:rPr>
            </w:pPr>
          </w:p>
        </w:tc>
        <w:tc>
          <w:tcPr>
            <w:tcW w:w="800" w:type="dxa"/>
            <w:vAlign w:val="bottom"/>
          </w:tcPr>
          <w:p>
            <w:pPr>
              <w:ind w:left="400"/>
              <w:spacing w:after="0" w:line="135" w:lineRule="exact"/>
              <w:rPr>
                <w:sz w:val="20"/>
                <w:szCs w:val="20"/>
                <w:color w:val="auto"/>
              </w:rPr>
            </w:pPr>
            <w:r>
              <w:rPr>
                <w:rFonts w:ascii="Times New Roman" w:cs="Times New Roman" w:eastAsia="Times New Roman" w:hAnsi="Times New Roman"/>
                <w:sz w:val="14"/>
                <w:szCs w:val="14"/>
                <w:color w:val="0000FF"/>
              </w:rPr>
              <w:t>3,000</w:t>
            </w:r>
          </w:p>
        </w:tc>
        <w:tc>
          <w:tcPr>
            <w:tcW w:w="860" w:type="dxa"/>
            <w:vAlign w:val="bottom"/>
            <w:gridSpan w:val="2"/>
            <w:vMerge w:val="continue"/>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0000FF"/>
              </w:rPr>
              <w:t>01/20/2017</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ind w:right="167"/>
              <w:spacing w:after="0" w:line="134"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64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0000FF"/>
                <w:w w:val="98"/>
              </w:rPr>
              <w:t>66,000</w:t>
            </w:r>
          </w:p>
        </w:tc>
        <w:tc>
          <w:tcPr>
            <w:tcW w:w="280" w:type="dxa"/>
            <w:vAlign w:val="bottom"/>
          </w:tcPr>
          <w:p>
            <w:pPr>
              <w:spacing w:after="0"/>
              <w:rPr>
                <w:sz w:val="11"/>
                <w:szCs w:val="11"/>
                <w:color w:val="auto"/>
              </w:rPr>
            </w:pPr>
          </w:p>
        </w:tc>
        <w:tc>
          <w:tcPr>
            <w:tcW w:w="700" w:type="dxa"/>
            <w:vAlign w:val="bottom"/>
          </w:tcPr>
          <w:p>
            <w:pPr>
              <w:ind w:left="340"/>
              <w:spacing w:after="0" w:line="135" w:lineRule="exact"/>
              <w:rPr>
                <w:sz w:val="20"/>
                <w:szCs w:val="20"/>
                <w:color w:val="auto"/>
              </w:rPr>
            </w:pPr>
            <w:r>
              <w:rPr>
                <w:rFonts w:ascii="Times New Roman" w:cs="Times New Roman" w:eastAsia="Times New Roman" w:hAnsi="Times New Roman"/>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0000FF"/>
              </w:rPr>
              <w:t>Shares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buy)</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3"/>
              </w:rPr>
              <w:t>5,000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tcPr>
          <w:p>
            <w:pPr>
              <w:ind w:left="60"/>
              <w:spacing w:after="0" w:line="82" w:lineRule="exact"/>
              <w:rPr>
                <w:sz w:val="20"/>
                <w:szCs w:val="20"/>
                <w:color w:val="auto"/>
              </w:rPr>
            </w:pPr>
            <w:r>
              <w:rPr>
                <w:rFonts w:ascii="Times New Roman" w:cs="Times New Roman" w:eastAsia="Times New Roman" w:hAnsi="Times New Roman"/>
                <w:sz w:val="9"/>
                <w:szCs w:val="9"/>
                <w:color w:val="0000FF"/>
              </w:rPr>
              <w:t>Options</w:t>
            </w:r>
          </w:p>
        </w:tc>
        <w:tc>
          <w:tcPr>
            <w:tcW w:w="820" w:type="dxa"/>
            <w:vAlign w:val="bottom"/>
          </w:tcPr>
          <w:p>
            <w:pPr>
              <w:ind w:left="280"/>
              <w:spacing w:after="0" w:line="82" w:lineRule="exact"/>
              <w:rPr>
                <w:sz w:val="20"/>
                <w:szCs w:val="20"/>
                <w:color w:val="auto"/>
              </w:rPr>
            </w:pPr>
            <w:r>
              <w:rPr>
                <w:rFonts w:ascii="Arial" w:cs="Arial" w:eastAsia="Arial" w:hAnsi="Arial"/>
                <w:sz w:val="8"/>
                <w:szCs w:val="8"/>
                <w:color w:val="auto"/>
              </w:rPr>
              <w:t>$</w:t>
            </w:r>
            <w:r>
              <w:rPr>
                <w:rFonts w:ascii="Times New Roman" w:cs="Times New Roman" w:eastAsia="Times New Roman" w:hAnsi="Times New Roman"/>
                <w:sz w:val="9"/>
                <w:szCs w:val="9"/>
                <w:color w:val="0000FF"/>
              </w:rPr>
              <w:t>742</w:t>
            </w:r>
          </w:p>
        </w:tc>
        <w:tc>
          <w:tcPr>
            <w:tcW w:w="1140" w:type="dxa"/>
            <w:vAlign w:val="bottom"/>
          </w:tcPr>
          <w:p>
            <w:pPr>
              <w:jc w:val="center"/>
              <w:spacing w:after="0" w:line="82" w:lineRule="exact"/>
              <w:rPr>
                <w:sz w:val="20"/>
                <w:szCs w:val="20"/>
                <w:color w:val="auto"/>
              </w:rPr>
            </w:pPr>
            <w:r>
              <w:rPr>
                <w:rFonts w:ascii="Times New Roman" w:cs="Times New Roman" w:eastAsia="Times New Roman" w:hAnsi="Times New Roman"/>
                <w:sz w:val="9"/>
                <w:szCs w:val="9"/>
                <w:color w:val="0000FF"/>
              </w:rPr>
              <w:t>12/12/2016</w:t>
            </w:r>
          </w:p>
        </w:tc>
        <w:tc>
          <w:tcPr>
            <w:tcW w:w="1140" w:type="dxa"/>
            <w:vAlign w:val="bottom"/>
          </w:tcPr>
          <w:p>
            <w:pPr>
              <w:spacing w:after="0"/>
              <w:rPr>
                <w:sz w:val="7"/>
                <w:szCs w:val="7"/>
                <w:color w:val="auto"/>
              </w:rPr>
            </w:pPr>
          </w:p>
        </w:tc>
        <w:tc>
          <w:tcPr>
            <w:tcW w:w="640" w:type="dxa"/>
            <w:vAlign w:val="bottom"/>
          </w:tcPr>
          <w:p>
            <w:pPr>
              <w:ind w:left="160"/>
              <w:spacing w:after="0" w:line="82" w:lineRule="exact"/>
              <w:rPr>
                <w:sz w:val="20"/>
                <w:szCs w:val="20"/>
                <w:color w:val="auto"/>
              </w:rPr>
            </w:pPr>
            <w:r>
              <w:rPr>
                <w:rFonts w:ascii="Times New Roman" w:cs="Times New Roman" w:eastAsia="Times New Roman" w:hAnsi="Times New Roman"/>
                <w:sz w:val="9"/>
                <w:szCs w:val="9"/>
                <w:color w:val="0000FF"/>
              </w:rPr>
              <w:t>M</w:t>
            </w:r>
          </w:p>
        </w:tc>
        <w:tc>
          <w:tcPr>
            <w:tcW w:w="180" w:type="dxa"/>
            <w:vAlign w:val="bottom"/>
          </w:tcPr>
          <w:p>
            <w:pPr>
              <w:spacing w:after="0"/>
              <w:rPr>
                <w:sz w:val="7"/>
                <w:szCs w:val="7"/>
                <w:color w:val="auto"/>
              </w:rPr>
            </w:pPr>
          </w:p>
        </w:tc>
        <w:tc>
          <w:tcPr>
            <w:tcW w:w="800" w:type="dxa"/>
            <w:vAlign w:val="bottom"/>
          </w:tcPr>
          <w:p>
            <w:pPr>
              <w:ind w:left="400"/>
              <w:spacing w:after="0" w:line="82" w:lineRule="exact"/>
              <w:rPr>
                <w:sz w:val="20"/>
                <w:szCs w:val="20"/>
                <w:color w:val="auto"/>
              </w:rPr>
            </w:pPr>
            <w:r>
              <w:rPr>
                <w:rFonts w:ascii="Times New Roman" w:cs="Times New Roman" w:eastAsia="Times New Roman" w:hAnsi="Times New Roman"/>
                <w:sz w:val="9"/>
                <w:szCs w:val="9"/>
                <w:color w:val="0000FF"/>
              </w:rPr>
              <w:t>5,000</w:t>
            </w:r>
          </w:p>
        </w:tc>
        <w:tc>
          <w:tcPr>
            <w:tcW w:w="860" w:type="dxa"/>
            <w:vAlign w:val="bottom"/>
            <w:gridSpan w:val="2"/>
            <w:vMerge w:val="continue"/>
          </w:tcPr>
          <w:p>
            <w:pPr>
              <w:spacing w:after="0"/>
              <w:rPr>
                <w:sz w:val="7"/>
                <w:szCs w:val="7"/>
                <w:color w:val="auto"/>
              </w:rPr>
            </w:pPr>
          </w:p>
        </w:tc>
        <w:tc>
          <w:tcPr>
            <w:tcW w:w="720" w:type="dxa"/>
            <w:vAlign w:val="bottom"/>
          </w:tcPr>
          <w:p>
            <w:pPr>
              <w:ind w:left="20"/>
              <w:spacing w:after="0" w:line="82" w:lineRule="exact"/>
              <w:rPr>
                <w:sz w:val="20"/>
                <w:szCs w:val="20"/>
                <w:color w:val="auto"/>
              </w:rPr>
            </w:pPr>
            <w:r>
              <w:rPr>
                <w:rFonts w:ascii="Times New Roman" w:cs="Times New Roman" w:eastAsia="Times New Roman" w:hAnsi="Times New Roman"/>
                <w:sz w:val="9"/>
                <w:szCs w:val="9"/>
                <w:color w:val="0000FF"/>
              </w:rPr>
              <w:t>01/20/2017</w:t>
            </w: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center"/>
              <w:ind w:right="167"/>
              <w:spacing w:after="0" w:line="82" w:lineRule="exact"/>
              <w:rPr>
                <w:sz w:val="20"/>
                <w:szCs w:val="20"/>
                <w:color w:val="auto"/>
              </w:rPr>
            </w:pPr>
            <w:r>
              <w:rPr>
                <w:rFonts w:ascii="Arial" w:cs="Arial" w:eastAsia="Arial" w:hAnsi="Arial"/>
                <w:sz w:val="8"/>
                <w:szCs w:val="8"/>
                <w:color w:val="auto"/>
              </w:rPr>
              <w:t>$</w:t>
            </w:r>
            <w:r>
              <w:rPr>
                <w:rFonts w:ascii="Times New Roman" w:cs="Times New Roman" w:eastAsia="Times New Roman" w:hAnsi="Times New Roman"/>
                <w:sz w:val="9"/>
                <w:szCs w:val="9"/>
                <w:color w:val="0000FF"/>
              </w:rPr>
              <w:t>0</w:t>
            </w:r>
          </w:p>
        </w:tc>
        <w:tc>
          <w:tcPr>
            <w:tcW w:w="640" w:type="dxa"/>
            <w:vAlign w:val="bottom"/>
          </w:tcPr>
          <w:p>
            <w:pPr>
              <w:ind w:left="240"/>
              <w:spacing w:after="0" w:line="82" w:lineRule="exact"/>
              <w:rPr>
                <w:sz w:val="20"/>
                <w:szCs w:val="20"/>
                <w:color w:val="auto"/>
              </w:rPr>
            </w:pPr>
            <w:r>
              <w:rPr>
                <w:rFonts w:ascii="Times New Roman" w:cs="Times New Roman" w:eastAsia="Times New Roman" w:hAnsi="Times New Roman"/>
                <w:sz w:val="9"/>
                <w:szCs w:val="9"/>
                <w:color w:val="0000FF"/>
              </w:rPr>
              <w:t>61,000</w:t>
            </w:r>
          </w:p>
        </w:tc>
        <w:tc>
          <w:tcPr>
            <w:tcW w:w="280" w:type="dxa"/>
            <w:vAlign w:val="bottom"/>
          </w:tcPr>
          <w:p>
            <w:pPr>
              <w:spacing w:after="0"/>
              <w:rPr>
                <w:sz w:val="7"/>
                <w:szCs w:val="7"/>
                <w:color w:val="auto"/>
              </w:rPr>
            </w:pPr>
          </w:p>
        </w:tc>
        <w:tc>
          <w:tcPr>
            <w:tcW w:w="700" w:type="dxa"/>
            <w:vAlign w:val="bottom"/>
          </w:tcPr>
          <w:p>
            <w:pPr>
              <w:ind w:left="340"/>
              <w:spacing w:after="0" w:line="82" w:lineRule="exact"/>
              <w:rPr>
                <w:sz w:val="20"/>
                <w:szCs w:val="20"/>
                <w:color w:val="auto"/>
              </w:rPr>
            </w:pPr>
            <w:r>
              <w:rPr>
                <w:rFonts w:ascii="Times New Roman" w:cs="Times New Roman" w:eastAsia="Times New Roman" w:hAnsi="Times New Roman"/>
                <w:sz w:val="9"/>
                <w:szCs w:val="9"/>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-3211830</wp:posOffset>
            </wp:positionV>
            <wp:extent cx="24765" cy="3515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35159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44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(right to</w:t>
            </w:r>
          </w:p>
        </w:tc>
        <w:tc>
          <w:tcPr>
            <w:tcW w:w="7040" w:type="dxa"/>
            <w:vAlign w:val="bottom"/>
          </w:tcPr>
          <w:p>
            <w:pPr>
              <w:ind w:left="2680"/>
              <w:spacing w:after="0"/>
              <w:rPr>
                <w:sz w:val="20"/>
                <w:szCs w:val="20"/>
                <w:color w:val="auto"/>
              </w:rPr>
            </w:pPr>
            <w:r>
              <w:rPr>
                <w:rFonts w:ascii="Times New Roman" w:cs="Times New Roman" w:eastAsia="Times New Roman" w:hAnsi="Times New Roman"/>
                <w:sz w:val="14"/>
                <w:szCs w:val="14"/>
                <w:color w:val="0000FF"/>
              </w:rPr>
              <w:t>Shares</w:t>
            </w:r>
          </w:p>
        </w:tc>
        <w:tc>
          <w:tcPr>
            <w:tcW w:w="0" w:type="dxa"/>
            <w:vAlign w:val="bottom"/>
          </w:tcPr>
          <w:p>
            <w:pPr>
              <w:spacing w:after="0"/>
              <w:rPr>
                <w:sz w:val="1"/>
                <w:szCs w:val="1"/>
                <w:color w:val="auto"/>
              </w:rPr>
            </w:pPr>
          </w:p>
        </w:tc>
      </w:tr>
      <w:tr>
        <w:trPr>
          <w:trHeight w:val="41"/>
        </w:trPr>
        <w:tc>
          <w:tcPr>
            <w:tcW w:w="4480" w:type="dxa"/>
            <w:vAlign w:val="bottom"/>
            <w:vMerge w:val="continue"/>
          </w:tcPr>
          <w:p>
            <w:pPr>
              <w:spacing w:after="0"/>
              <w:rPr>
                <w:sz w:val="3"/>
                <w:szCs w:val="3"/>
                <w:color w:val="auto"/>
              </w:rPr>
            </w:pPr>
          </w:p>
        </w:tc>
        <w:tc>
          <w:tcPr>
            <w:tcW w:w="7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448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buy)</w:t>
            </w:r>
          </w:p>
        </w:tc>
        <w:tc>
          <w:tcPr>
            <w:tcW w:w="7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480" w:type="dxa"/>
            <w:vAlign w:val="bottom"/>
            <w:tcBorders>
              <w:bottom w:val="single" w:sz="8" w:color="2C2C2C"/>
            </w:tcBorders>
          </w:tcPr>
          <w:p>
            <w:pPr>
              <w:spacing w:after="0"/>
              <w:rPr>
                <w:sz w:val="4"/>
                <w:szCs w:val="4"/>
                <w:color w:val="auto"/>
              </w:rPr>
            </w:pPr>
          </w:p>
        </w:tc>
        <w:tc>
          <w:tcPr>
            <w:tcW w:w="70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48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7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9" w:orient="portrait"/>
          <w:cols w:equalWidth="0" w:num="1">
            <w:col w:w="11520"/>
          </w:cols>
          <w:pgMar w:left="240" w:top="220" w:right="139" w:bottom="0" w:gutter="0" w:footer="0" w:header="0"/>
          <w:type w:val="continuous"/>
        </w:sectPr>
      </w:pPr>
    </w:p>
    <w:bookmarkStart w:id="1" w:name="page2"/>
    <w:bookmarkEnd w:id="1"/>
    <w:p>
      <w:pPr>
        <w:ind w:left="140" w:hanging="131"/>
        <w:spacing w:after="0"/>
        <w:tabs>
          <w:tab w:leader="none" w:pos="14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shares held in accounts jointly owned by the Reporting Person and his spouse.</w:t>
      </w:r>
    </w:p>
    <w:p>
      <w:pPr>
        <w:spacing w:after="0" w:line="41" w:lineRule="exact"/>
        <w:rPr>
          <w:rFonts w:ascii="Times New Roman" w:cs="Times New Roman" w:eastAsia="Times New Roman" w:hAnsi="Times New Roman"/>
          <w:sz w:val="14"/>
          <w:szCs w:val="14"/>
          <w:color w:val="008000"/>
        </w:rPr>
      </w:pPr>
    </w:p>
    <w:p>
      <w:pPr>
        <w:ind w:firstLine="9"/>
        <w:spacing w:after="0" w:line="241" w:lineRule="auto"/>
        <w:tabs>
          <w:tab w:leader="none" w:pos="13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Since the date of the Reporting Person's last filing, he acquired 1 WTM Common Share under the company 401(k) plan. The WTM Common Share was purchased at fair market value on the date of purchase. The information in this report is based on a plan report dated as of December 8, 2016.</w:t>
      </w:r>
    </w:p>
    <w:p>
      <w:pPr>
        <w:spacing w:after="0" w:line="27" w:lineRule="exact"/>
        <w:rPr>
          <w:rFonts w:ascii="Times New Roman" w:cs="Times New Roman" w:eastAsia="Times New Roman" w:hAnsi="Times New Roman"/>
          <w:sz w:val="14"/>
          <w:szCs w:val="14"/>
          <w:color w:val="008000"/>
        </w:rPr>
      </w:pPr>
    </w:p>
    <w:p>
      <w:pPr>
        <w:ind w:left="140" w:hanging="131"/>
        <w:spacing w:after="0"/>
        <w:tabs>
          <w:tab w:leader="none" w:pos="14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All of the options are fully vested and exercisable.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Wesley C. Bell, by Power of</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0000FF"/>
                <w:w w:val="95"/>
              </w:rPr>
              <w:t>12/12/2016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0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280" w:top="127" w:right="7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1" w:lineRule="exact"/>
        <w:rPr>
          <w:sz w:val="20"/>
          <w:szCs w:val="20"/>
          <w:color w:val="auto"/>
        </w:rPr>
      </w:pPr>
    </w:p>
    <w:p>
      <w:pPr>
        <w:ind w:right="1999"/>
        <w:spacing w:after="0" w:line="536" w:lineRule="auto"/>
        <w:rPr>
          <w:sz w:val="20"/>
          <w:szCs w:val="20"/>
          <w:color w:val="auto"/>
        </w:rPr>
      </w:pPr>
      <w:r>
        <w:rPr>
          <w:rFonts w:ascii="Courier New" w:cs="Courier New" w:eastAsia="Courier New" w:hAnsi="Courier New"/>
          <w:sz w:val="16"/>
          <w:szCs w:val="16"/>
          <w:color w:val="auto"/>
        </w:rPr>
        <w:t>constitutes and appoints each of Robert L. Seelig, Managing Director &amp; General Counsel, Jennifer L. Pitts, Corporate Secretary, Jason R. Lichtenstein, Managing Director &amp; Assistant General Counsel, and Wesley Bell,</w:t>
      </w:r>
    </w:p>
    <w:p>
      <w:pPr>
        <w:spacing w:after="0" w:line="1" w:lineRule="exact"/>
        <w:rPr>
          <w:sz w:val="20"/>
          <w:szCs w:val="20"/>
          <w:color w:val="auto"/>
        </w:rPr>
      </w:pPr>
    </w:p>
    <w:p>
      <w:pPr>
        <w:ind w:right="4099"/>
        <w:spacing w:after="0" w:line="536" w:lineRule="auto"/>
        <w:rPr>
          <w:sz w:val="20"/>
          <w:szCs w:val="20"/>
          <w:color w:val="auto"/>
        </w:rPr>
      </w:pPr>
      <w:r>
        <w:rPr>
          <w:rFonts w:ascii="Courier New" w:cs="Courier New" w:eastAsia="Courier New" w:hAnsi="Courier New"/>
          <w:sz w:val="16"/>
          <w:szCs w:val="16"/>
          <w:color w:val="auto"/>
        </w:rPr>
        <w:t>Vice President &amp; Associate General Counsel signing singly, the undersigned's true and lawful attorney-in-fact to:</w:t>
      </w:r>
    </w:p>
    <w:p>
      <w:pPr>
        <w:spacing w:after="0" w:line="1" w:lineRule="exact"/>
        <w:rPr>
          <w:sz w:val="20"/>
          <w:szCs w:val="20"/>
          <w:color w:val="auto"/>
        </w:rPr>
      </w:pPr>
    </w:p>
    <w:p>
      <w:pPr>
        <w:ind w:right="3779" w:firstLine="8"/>
        <w:spacing w:after="0" w:line="47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3" w:lineRule="exact"/>
        <w:rPr>
          <w:rFonts w:ascii="Courier New" w:cs="Courier New" w:eastAsia="Courier New" w:hAnsi="Courier New"/>
          <w:sz w:val="18"/>
          <w:szCs w:val="18"/>
          <w:color w:val="auto"/>
        </w:rPr>
      </w:pPr>
    </w:p>
    <w:p>
      <w:pPr>
        <w:ind w:right="3679" w:firstLine="8"/>
        <w:spacing w:after="0" w:line="47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1" w:lineRule="exact"/>
        <w:rPr>
          <w:rFonts w:ascii="Courier New" w:cs="Courier New" w:eastAsia="Courier New" w:hAnsi="Courier New"/>
          <w:sz w:val="18"/>
          <w:szCs w:val="18"/>
          <w:color w:val="auto"/>
        </w:rPr>
      </w:pPr>
    </w:p>
    <w:p>
      <w:pPr>
        <w:ind w:right="3259"/>
        <w:spacing w:after="0" w:line="47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5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w:t>
      </w:r>
    </w:p>
    <w:p>
      <w:pPr>
        <w:sectPr>
          <w:pgSz w:w="11900" w:h="16838" w:orient="portrait"/>
          <w:cols w:equalWidth="0" w:num="1">
            <w:col w:w="10219"/>
          </w:cols>
          <w:pgMar w:left="240" w:top="110" w:right="1440" w:bottom="0" w:gutter="0" w:footer="0" w:header="0"/>
        </w:sectPr>
      </w:pPr>
    </w:p>
    <w:bookmarkStart w:id="3" w:name="page4"/>
    <w:bookmarkEnd w:id="3"/>
    <w:p>
      <w:pPr>
        <w:ind w:right="3479"/>
        <w:spacing w:after="0" w:line="476" w:lineRule="auto"/>
        <w:rPr>
          <w:sz w:val="20"/>
          <w:szCs w:val="20"/>
          <w:color w:val="auto"/>
        </w:rPr>
      </w:pPr>
      <w:r>
        <w:rPr>
          <w:rFonts w:ascii="Courier New" w:cs="Courier New" w:eastAsia="Courier New" w:hAnsi="Courier New"/>
          <w:sz w:val="18"/>
          <w:szCs w:val="18"/>
          <w:color w:val="auto"/>
        </w:rPr>
        <w:t>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6" w:lineRule="exact"/>
        <w:rPr>
          <w:sz w:val="20"/>
          <w:szCs w:val="20"/>
          <w:color w:val="auto"/>
        </w:rPr>
      </w:pPr>
    </w:p>
    <w:p>
      <w:pPr>
        <w:ind w:right="3159"/>
        <w:spacing w:after="0" w:line="476"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531"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Raymond Barrette</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2019-12-24T09:20:52Z</dcterms:created>
  <dcterms:modified xsi:type="dcterms:W3CDTF">2019-12-24T09:20:52Z</dcterms:modified>
</cp:coreProperties>
</file>