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LUSARDI ROBERT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02/27/2008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523"/>
        <w:spacing w:after="0"/>
        <w:rPr>
          <w:sz w:val="20"/>
          <w:szCs w:val="20"/>
          <w:color w:val="auto"/>
        </w:rPr>
      </w:pPr>
      <w:r>
        <w:rPr>
          <w:rFonts w:ascii="Arial" w:cs="Arial" w:eastAsia="Arial" w:hAnsi="Arial"/>
          <w:sz w:val="18"/>
          <w:szCs w:val="18"/>
          <w:color w:val="0000FF"/>
        </w:rPr>
        <w:t>EVP - White Mountains Capital</w:t>
      </w:r>
    </w:p>
    <w:p>
      <w:pPr>
        <w:spacing w:after="0" w:line="414" w:lineRule="exact"/>
        <w:rPr>
          <w:sz w:val="20"/>
          <w:szCs w:val="20"/>
          <w:color w:val="auto"/>
        </w:rPr>
      </w:pPr>
    </w:p>
    <w:p>
      <w:pPr>
        <w:sectPr>
          <w:pgSz w:w="11900" w:h="16838" w:orient="portrait"/>
          <w:cols w:equalWidth="0" w:num="3">
            <w:col w:w="3820" w:space="260"/>
            <w:col w:w="3320" w:space="657"/>
            <w:col w:w="3423"/>
          </w:cols>
          <w:pgMar w:left="240" w:top="226" w:right="17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
              <w:spacing w:after="0" w:line="324" w:lineRule="exact"/>
              <w:rPr>
                <w:sz w:val="20"/>
                <w:szCs w:val="20"/>
                <w:color w:val="auto"/>
              </w:rPr>
            </w:pPr>
            <w:r>
              <w:rPr>
                <w:rFonts w:ascii="Arial" w:cs="Arial" w:eastAsia="Arial" w:hAnsi="Arial"/>
                <w:sz w:val="35"/>
                <w:szCs w:val="35"/>
                <w:color w:val="0000FF"/>
                <w:vertAlign w:val="subscript"/>
              </w:rPr>
              <w:t>5</w:t>
            </w:r>
            <w:r>
              <w:rPr>
                <w:rFonts w:ascii="Arial" w:cs="Arial" w:eastAsia="Arial" w:hAnsi="Arial"/>
                <w:sz w:val="11"/>
                <w:szCs w:val="11"/>
                <w:color w:val="008000"/>
              </w:rPr>
              <w:t>(1)</w:t>
            </w:r>
          </w:p>
        </w:tc>
        <w:tc>
          <w:tcPr>
            <w:tcW w:w="9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7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401(k)</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02/27/2008</w:t>
            </w:r>
          </w:p>
        </w:tc>
        <w:tc>
          <w:tcPr>
            <w:tcW w:w="1140" w:type="dxa"/>
            <w:vAlign w:val="bottom"/>
          </w:tcPr>
          <w:p>
            <w:pPr>
              <w:spacing w:after="0"/>
              <w:rPr>
                <w:sz w:val="16"/>
                <w:szCs w:val="16"/>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500</w:t>
            </w: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(3)</w:t>
            </w:r>
          </w:p>
        </w:tc>
        <w:tc>
          <w:tcPr>
            <w:tcW w:w="68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500</w:t>
            </w:r>
          </w:p>
        </w:tc>
        <w:tc>
          <w:tcPr>
            <w:tcW w:w="60" w:type="dxa"/>
            <w:vAlign w:val="bottom"/>
          </w:tcPr>
          <w:p>
            <w:pPr>
              <w:spacing w:after="0"/>
              <w:rPr>
                <w:sz w:val="16"/>
                <w:szCs w:val="16"/>
                <w:color w:val="auto"/>
              </w:rPr>
            </w:pPr>
          </w:p>
        </w:tc>
        <w:tc>
          <w:tcPr>
            <w:tcW w:w="62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vMerge w:val="restart"/>
          </w:tcPr>
          <w:p>
            <w:pPr>
              <w:ind w:left="420"/>
              <w:spacing w:after="0"/>
              <w:rPr>
                <w:sz w:val="20"/>
                <w:szCs w:val="20"/>
                <w:color w:val="auto"/>
              </w:rPr>
            </w:pPr>
            <w:r>
              <w:rPr>
                <w:rFonts w:ascii="Arial" w:cs="Arial" w:eastAsia="Arial" w:hAnsi="Arial"/>
                <w:sz w:val="14"/>
                <w:szCs w:val="14"/>
                <w:color w:val="0000FF"/>
              </w:rPr>
              <w:t>500</w:t>
            </w:r>
          </w:p>
        </w:tc>
        <w:tc>
          <w:tcPr>
            <w:tcW w:w="960" w:type="dxa"/>
            <w:vAlign w:val="bottom"/>
            <w:vMerge w:val="restart"/>
          </w:tcPr>
          <w:p>
            <w:pPr>
              <w:ind w:left="58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Shares</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Since the Reporting Person's last filing on February 14, 2005, he has acquired 5 Common Shares in his 401(k) account.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Phantom Shares are convertible into Common Shares on a 1 for 1 basis.</w:t>
      </w:r>
    </w:p>
    <w:p>
      <w:pPr>
        <w:spacing w:after="0" w:line="41" w:lineRule="exact"/>
        <w:rPr>
          <w:rFonts w:ascii="Arial" w:cs="Arial" w:eastAsia="Arial" w:hAnsi="Arial"/>
          <w:sz w:val="14"/>
          <w:szCs w:val="14"/>
          <w:color w:val="008000"/>
        </w:rPr>
      </w:pPr>
    </w:p>
    <w:p>
      <w:pPr>
        <w:ind w:left="40" w:right="6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Phantom Shares are held in the Reporting Person's WTM deferred compensation account and are payable in cash or shares upon the earlier of the date when the Reporting Person ceases to be an employee of the Company or a date certain selected by the Reporting Person.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02/29/2008</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40" w:top="226" w:right="17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Michael S. Paquette, Vice President, of White Mountains Capital, Inc., signing singly, the undersigned's true and lawful attorney-in-fact to:</w:t>
      </w:r>
    </w:p>
    <w:p>
      <w:pPr>
        <w:spacing w:after="0" w:line="6" w:lineRule="exact"/>
        <w:rPr>
          <w:sz w:val="20"/>
          <w:szCs w:val="20"/>
          <w:color w:val="auto"/>
        </w:rPr>
      </w:pPr>
    </w:p>
    <w:p>
      <w:pPr>
        <w:ind w:right="37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22nd day of February 2007.</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R. Lusardi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79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2019-12-18T13:42:57Z</dcterms:created>
  <dcterms:modified xsi:type="dcterms:W3CDTF">2019-12-18T13:42:57Z</dcterms:modified>
</cp:coreProperties>
</file>