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03/03/2016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03/03/2016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color w:val="0000FF"/>
              </w:rPr>
              <w:t>I</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0000FF"/>
              </w:rPr>
              <w:t>37</w:t>
            </w:r>
          </w:p>
        </w:tc>
        <w:tc>
          <w:tcPr>
            <w:tcW w:w="7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784.41</w:t>
            </w:r>
          </w:p>
        </w:tc>
        <w:tc>
          <w:tcPr>
            <w:tcW w:w="440" w:type="dxa"/>
            <w:vAlign w:val="bottom"/>
          </w:tcPr>
          <w:p>
            <w:pPr>
              <w:spacing w:after="0"/>
              <w:rPr>
                <w:sz w:val="22"/>
                <w:szCs w:val="22"/>
                <w:color w:val="auto"/>
              </w:rPr>
            </w:pPr>
          </w:p>
        </w:tc>
        <w:tc>
          <w:tcPr>
            <w:tcW w:w="800" w:type="dxa"/>
            <w:vAlign w:val="bottom"/>
            <w:vMerge w:val="restart"/>
          </w:tcPr>
          <w:p>
            <w:pPr>
              <w:jc w:val="right"/>
              <w:ind w:right="457"/>
              <w:spacing w:after="0"/>
              <w:rPr>
                <w:sz w:val="20"/>
                <w:szCs w:val="20"/>
                <w:color w:val="auto"/>
              </w:rPr>
            </w:pPr>
            <w:r>
              <w:rPr>
                <w:rFonts w:ascii="Arial" w:cs="Arial" w:eastAsia="Arial" w:hAnsi="Arial"/>
                <w:sz w:val="18"/>
                <w:szCs w:val="18"/>
                <w:color w:val="0000FF"/>
                <w:w w:val="86"/>
              </w:rPr>
              <w:t>387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219</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836.05</w:t>
            </w:r>
          </w:p>
        </w:tc>
        <w:tc>
          <w:tcPr>
            <w:tcW w:w="124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1,431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1,260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2017, 650 restricted WTM Common Shares became unrestricted. 219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2019-12-24T09:14:05Z</dcterms:created>
  <dcterms:modified xsi:type="dcterms:W3CDTF">2019-12-24T09:14:05Z</dcterms:modified>
</cp:coreProperties>
</file>