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9380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938020"/>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4"/>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3"/>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3640" w:type="dxa"/>
            <w:vAlign w:val="bottom"/>
            <w:gridSpan w:val="3"/>
            <w:vMerge w:val="restart"/>
          </w:tcPr>
          <w:p>
            <w:pPr>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CAMPBELL REID TARLTON</w:t>
              </w:r>
            </w:hyperlink>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3"/>
          </w:tcPr>
          <w:p>
            <w:pPr>
              <w:spacing w:after="0" w:line="107" w:lineRule="exact"/>
              <w:rPr>
                <w:rFonts w:ascii="Arial" w:cs="Arial" w:eastAsia="Arial" w:hAnsi="Arial"/>
                <w:sz w:val="12"/>
                <w:szCs w:val="12"/>
                <w:color w:val="0000EE"/>
              </w:rPr>
            </w:pPr>
            <w:hyperlink r:id="rId14">
              <w:r>
                <w:rPr>
                  <w:rFonts w:ascii="Arial" w:cs="Arial" w:eastAsia="Arial" w:hAnsi="Arial"/>
                  <w:sz w:val="12"/>
                  <w:szCs w:val="12"/>
                  <w:color w:val="0000EE"/>
                </w:rPr>
                <w:t>WHITE MOUNTAINS INSURANCE</w:t>
              </w:r>
            </w:hyperlink>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40" w:type="dxa"/>
            <w:vAlign w:val="bottom"/>
          </w:tcPr>
          <w:p>
            <w:pPr>
              <w:spacing w:after="0"/>
              <w:rPr>
                <w:sz w:val="4"/>
                <w:szCs w:val="4"/>
                <w:color w:val="auto"/>
              </w:rPr>
            </w:pPr>
          </w:p>
        </w:tc>
        <w:tc>
          <w:tcPr>
            <w:tcW w:w="3640" w:type="dxa"/>
            <w:vAlign w:val="bottom"/>
            <w:gridSpan w:val="3"/>
            <w:vMerge w:val="continue"/>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160" w:type="dxa"/>
            <w:vAlign w:val="bottom"/>
          </w:tcPr>
          <w:p>
            <w:pPr>
              <w:spacing w:after="0"/>
              <w:rPr>
                <w:sz w:val="4"/>
                <w:szCs w:val="4"/>
                <w:color w:val="auto"/>
              </w:rPr>
            </w:pPr>
          </w:p>
        </w:tc>
        <w:tc>
          <w:tcPr>
            <w:tcW w:w="2100" w:type="dxa"/>
            <w:vAlign w:val="bottom"/>
          </w:tcPr>
          <w:p>
            <w:pPr>
              <w:spacing w:after="0"/>
              <w:rPr>
                <w:sz w:val="4"/>
                <w:szCs w:val="4"/>
                <w:color w:val="auto"/>
              </w:rPr>
            </w:pPr>
          </w:p>
        </w:tc>
        <w:tc>
          <w:tcPr>
            <w:tcW w:w="480" w:type="dxa"/>
            <w:vAlign w:val="bottom"/>
          </w:tcPr>
          <w:p>
            <w:pPr>
              <w:spacing w:after="0"/>
              <w:rPr>
                <w:sz w:val="4"/>
                <w:szCs w:val="4"/>
                <w:color w:val="auto"/>
              </w:rPr>
            </w:pPr>
          </w:p>
        </w:tc>
        <w:tc>
          <w:tcPr>
            <w:tcW w:w="1860" w:type="dxa"/>
            <w:vAlign w:val="bottom"/>
            <w:gridSpan w:val="2"/>
            <w:vMerge w:val="continue"/>
          </w:tcPr>
          <w:p>
            <w:pPr>
              <w:spacing w:after="0"/>
              <w:rPr>
                <w:sz w:val="4"/>
                <w:szCs w:val="4"/>
                <w:color w:val="auto"/>
              </w:rPr>
            </w:pPr>
          </w:p>
        </w:tc>
        <w:tc>
          <w:tcPr>
            <w:tcW w:w="1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40" w:type="dxa"/>
            <w:vAlign w:val="bottom"/>
          </w:tcPr>
          <w:p>
            <w:pPr>
              <w:spacing w:after="0"/>
              <w:rPr>
                <w:sz w:val="2"/>
                <w:szCs w:val="2"/>
                <w:color w:val="auto"/>
              </w:rPr>
            </w:pPr>
          </w:p>
        </w:tc>
        <w:tc>
          <w:tcPr>
            <w:tcW w:w="3640" w:type="dxa"/>
            <w:vAlign w:val="bottom"/>
            <w:gridSpan w:val="3"/>
            <w:vMerge w:val="continue"/>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160" w:type="dxa"/>
            <w:vAlign w:val="bottom"/>
            <w:tcBorders>
              <w:bottom w:val="single" w:sz="8" w:color="0000EE"/>
            </w:tcBorders>
          </w:tcPr>
          <w:p>
            <w:pPr>
              <w:spacing w:after="0"/>
              <w:rPr>
                <w:sz w:val="2"/>
                <w:szCs w:val="2"/>
                <w:color w:val="auto"/>
              </w:rPr>
            </w:pPr>
          </w:p>
        </w:tc>
        <w:tc>
          <w:tcPr>
            <w:tcW w:w="2100" w:type="dxa"/>
            <w:vAlign w:val="bottom"/>
            <w:tcBorders>
              <w:bottom w:val="single" w:sz="8" w:color="0000EE"/>
            </w:tcBorders>
          </w:tcPr>
          <w:p>
            <w:pPr>
              <w:spacing w:after="0"/>
              <w:rPr>
                <w:sz w:val="2"/>
                <w:szCs w:val="2"/>
                <w:color w:val="auto"/>
              </w:rPr>
            </w:pPr>
          </w:p>
        </w:tc>
        <w:tc>
          <w:tcPr>
            <w:tcW w:w="4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380" w:type="dxa"/>
            <w:vAlign w:val="bottom"/>
            <w:vMerge w:val="restart"/>
          </w:tcPr>
          <w:p>
            <w:pPr>
              <w:ind w:left="12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7"/>
        </w:trPr>
        <w:tc>
          <w:tcPr>
            <w:tcW w:w="40" w:type="dxa"/>
            <w:vAlign w:val="bottom"/>
          </w:tcPr>
          <w:p>
            <w:pPr>
              <w:spacing w:after="0"/>
              <w:rPr>
                <w:sz w:val="11"/>
                <w:szCs w:val="11"/>
                <w:color w:val="auto"/>
              </w:rPr>
            </w:pPr>
          </w:p>
        </w:tc>
        <w:tc>
          <w:tcPr>
            <w:tcW w:w="3640" w:type="dxa"/>
            <w:vAlign w:val="bottom"/>
            <w:gridSpan w:val="3"/>
            <w:vMerge w:val="continue"/>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3"/>
            <w:vMerge w:val="restart"/>
          </w:tcPr>
          <w:p>
            <w:pPr>
              <w:spacing w:after="0" w:line="220" w:lineRule="exact"/>
              <w:rPr>
                <w:rFonts w:ascii="Arial" w:cs="Arial" w:eastAsia="Arial" w:hAnsi="Arial"/>
                <w:sz w:val="21"/>
                <w:szCs w:val="21"/>
                <w:color w:val="0000EE"/>
              </w:rPr>
            </w:pPr>
            <w:hyperlink r:id="rId14">
              <w:r>
                <w:rPr>
                  <w:rFonts w:ascii="Arial" w:cs="Arial" w:eastAsia="Arial" w:hAnsi="Arial"/>
                  <w:sz w:val="21"/>
                  <w:szCs w:val="21"/>
                  <w:color w:val="0000EE"/>
                </w:rPr>
                <w:t xml:space="preserve">GROUP LTD </w:t>
              </w:r>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WTM</w:t>
              </w:r>
              <w:r>
                <w:rPr>
                  <w:rFonts w:ascii="Arial" w:cs="Arial" w:eastAsia="Arial" w:hAnsi="Arial"/>
                  <w:sz w:val="21"/>
                  <w:szCs w:val="21"/>
                  <w:color w:val="0000EE"/>
                </w:rPr>
                <w:t xml:space="preserve"> </w:t>
              </w:r>
              <w:r>
                <w:rPr>
                  <w:rFonts w:ascii="Arial" w:cs="Arial" w:eastAsia="Arial" w:hAnsi="Arial"/>
                  <w:sz w:val="21"/>
                  <w:szCs w:val="21"/>
                  <w:color w:val="000000"/>
                </w:rPr>
                <w:t>]</w:t>
              </w:r>
            </w:hyperlink>
          </w:p>
        </w:tc>
        <w:tc>
          <w:tcPr>
            <w:tcW w:w="480" w:type="dxa"/>
            <w:vAlign w:val="bottom"/>
          </w:tcPr>
          <w:p>
            <w:pPr>
              <w:spacing w:after="0"/>
              <w:rPr>
                <w:sz w:val="11"/>
                <w:szCs w:val="11"/>
                <w:color w:val="auto"/>
              </w:rPr>
            </w:pPr>
          </w:p>
        </w:tc>
        <w:tc>
          <w:tcPr>
            <w:tcW w:w="138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3"/>
        </w:trPr>
        <w:tc>
          <w:tcPr>
            <w:tcW w:w="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4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3"/>
            <w:vMerge w:val="continue"/>
          </w:tcPr>
          <w:p>
            <w:pPr>
              <w:spacing w:after="0"/>
              <w:rPr>
                <w:sz w:val="8"/>
                <w:szCs w:val="8"/>
                <w:color w:val="auto"/>
              </w:rPr>
            </w:pPr>
          </w:p>
        </w:tc>
        <w:tc>
          <w:tcPr>
            <w:tcW w:w="480" w:type="dxa"/>
            <w:vAlign w:val="bottom"/>
            <w:vMerge w:val="restart"/>
          </w:tcPr>
          <w:p>
            <w:pPr>
              <w:ind w:left="280"/>
              <w:spacing w:after="0"/>
              <w:rPr>
                <w:sz w:val="20"/>
                <w:szCs w:val="20"/>
                <w:color w:val="auto"/>
              </w:rPr>
            </w:pPr>
            <w:r>
              <w:rPr>
                <w:rFonts w:ascii="Arial" w:cs="Arial" w:eastAsia="Arial" w:hAnsi="Arial"/>
                <w:sz w:val="17"/>
                <w:szCs w:val="17"/>
                <w:color w:val="0000FF"/>
              </w:rPr>
              <w:t>X</w:t>
            </w:r>
          </w:p>
        </w:tc>
        <w:tc>
          <w:tcPr>
            <w:tcW w:w="1380" w:type="dxa"/>
            <w:vAlign w:val="bottom"/>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5"/>
        </w:trPr>
        <w:tc>
          <w:tcPr>
            <w:tcW w:w="40" w:type="dxa"/>
            <w:vAlign w:val="bottom"/>
          </w:tcPr>
          <w:p>
            <w:pPr>
              <w:spacing w:after="0"/>
              <w:rPr>
                <w:sz w:val="3"/>
                <w:szCs w:val="3"/>
                <w:color w:val="auto"/>
              </w:rPr>
            </w:pPr>
          </w:p>
        </w:tc>
        <w:tc>
          <w:tcPr>
            <w:tcW w:w="1100" w:type="dxa"/>
            <w:vAlign w:val="bottom"/>
            <w:tcBorders>
              <w:bottom w:val="single" w:sz="8" w:color="9A9A9A"/>
            </w:tcBorders>
          </w:tcPr>
          <w:p>
            <w:pPr>
              <w:spacing w:after="0"/>
              <w:rPr>
                <w:sz w:val="3"/>
                <w:szCs w:val="3"/>
                <w:color w:val="auto"/>
              </w:rPr>
            </w:pPr>
          </w:p>
        </w:tc>
        <w:tc>
          <w:tcPr>
            <w:tcW w:w="1120" w:type="dxa"/>
            <w:vAlign w:val="bottom"/>
            <w:tcBorders>
              <w:bottom w:val="single" w:sz="8" w:color="9A9A9A"/>
            </w:tcBorders>
          </w:tcPr>
          <w:p>
            <w:pPr>
              <w:spacing w:after="0"/>
              <w:rPr>
                <w:sz w:val="3"/>
                <w:szCs w:val="3"/>
                <w:color w:val="auto"/>
              </w:rPr>
            </w:pPr>
          </w:p>
        </w:tc>
        <w:tc>
          <w:tcPr>
            <w:tcW w:w="1420" w:type="dxa"/>
            <w:vAlign w:val="bottom"/>
            <w:tcBorders>
              <w:bottom w:val="single" w:sz="8" w:color="9A9A9A"/>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160" w:type="dxa"/>
            <w:vAlign w:val="bottom"/>
            <w:tcBorders>
              <w:top w:val="single" w:sz="8" w:color="0000EE"/>
            </w:tcBorders>
          </w:tcPr>
          <w:p>
            <w:pPr>
              <w:spacing w:after="0"/>
              <w:rPr>
                <w:sz w:val="3"/>
                <w:szCs w:val="3"/>
                <w:color w:val="auto"/>
              </w:rPr>
            </w:pPr>
          </w:p>
        </w:tc>
        <w:tc>
          <w:tcPr>
            <w:tcW w:w="2100" w:type="dxa"/>
            <w:vAlign w:val="bottom"/>
          </w:tcPr>
          <w:p>
            <w:pPr>
              <w:spacing w:after="0"/>
              <w:rPr>
                <w:sz w:val="3"/>
                <w:szCs w:val="3"/>
                <w:color w:val="auto"/>
              </w:rPr>
            </w:pPr>
          </w:p>
        </w:tc>
        <w:tc>
          <w:tcPr>
            <w:tcW w:w="480" w:type="dxa"/>
            <w:vAlign w:val="bottom"/>
          </w:tcPr>
          <w:p>
            <w:pPr>
              <w:spacing w:after="0"/>
              <w:rPr>
                <w:sz w:val="3"/>
                <w:szCs w:val="3"/>
                <w:color w:val="auto"/>
              </w:rPr>
            </w:pPr>
          </w:p>
        </w:tc>
        <w:tc>
          <w:tcPr>
            <w:tcW w:w="480" w:type="dxa"/>
            <w:vAlign w:val="bottom"/>
            <w:vMerge w:val="continue"/>
          </w:tcPr>
          <w:p>
            <w:pPr>
              <w:spacing w:after="0"/>
              <w:rPr>
                <w:sz w:val="3"/>
                <w:szCs w:val="3"/>
                <w:color w:val="auto"/>
              </w:rPr>
            </w:pPr>
          </w:p>
        </w:tc>
        <w:tc>
          <w:tcPr>
            <w:tcW w:w="1380" w:type="dxa"/>
            <w:vAlign w:val="bottom"/>
            <w:vMerge w:val="continue"/>
          </w:tcPr>
          <w:p>
            <w:pPr>
              <w:spacing w:after="0"/>
              <w:rPr>
                <w:sz w:val="3"/>
                <w:szCs w:val="3"/>
                <w:color w:val="auto"/>
              </w:rPr>
            </w:pPr>
          </w:p>
        </w:tc>
        <w:tc>
          <w:tcPr>
            <w:tcW w:w="144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19"/>
        </w:trPr>
        <w:tc>
          <w:tcPr>
            <w:tcW w:w="40" w:type="dxa"/>
            <w:vAlign w:val="bottom"/>
          </w:tcPr>
          <w:p>
            <w:pPr>
              <w:spacing w:after="0"/>
              <w:rPr>
                <w:sz w:val="10"/>
                <w:szCs w:val="10"/>
                <w:color w:val="auto"/>
              </w:rPr>
            </w:pPr>
          </w:p>
        </w:tc>
        <w:tc>
          <w:tcPr>
            <w:tcW w:w="1100" w:type="dxa"/>
            <w:vAlign w:val="bottom"/>
            <w:tcBorders>
              <w:top w:val="single" w:sz="8" w:color="EEEEEE"/>
            </w:tcBorders>
          </w:tcPr>
          <w:p>
            <w:pPr>
              <w:spacing w:after="0"/>
              <w:rPr>
                <w:sz w:val="10"/>
                <w:szCs w:val="10"/>
                <w:color w:val="auto"/>
              </w:rPr>
            </w:pPr>
          </w:p>
        </w:tc>
        <w:tc>
          <w:tcPr>
            <w:tcW w:w="1120" w:type="dxa"/>
            <w:vAlign w:val="bottom"/>
            <w:tcBorders>
              <w:top w:val="single" w:sz="8" w:color="EEEEEE"/>
            </w:tcBorders>
          </w:tcPr>
          <w:p>
            <w:pPr>
              <w:spacing w:after="0"/>
              <w:rPr>
                <w:sz w:val="10"/>
                <w:szCs w:val="10"/>
                <w:color w:val="auto"/>
              </w:rPr>
            </w:pPr>
          </w:p>
        </w:tc>
        <w:tc>
          <w:tcPr>
            <w:tcW w:w="1420" w:type="dxa"/>
            <w:vAlign w:val="bottom"/>
            <w:tcBorders>
              <w:top w:val="single" w:sz="8" w:color="EEEEEE"/>
            </w:tcBorders>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2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80" w:type="dxa"/>
            <w:vAlign w:val="bottom"/>
            <w:vMerge w:val="continue"/>
          </w:tcPr>
          <w:p>
            <w:pPr>
              <w:spacing w:after="0"/>
              <w:rPr>
                <w:sz w:val="10"/>
                <w:szCs w:val="10"/>
                <w:color w:val="auto"/>
              </w:rPr>
            </w:pPr>
          </w:p>
        </w:tc>
        <w:tc>
          <w:tcPr>
            <w:tcW w:w="138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40" w:type="dxa"/>
            <w:vAlign w:val="bottom"/>
          </w:tcPr>
          <w:p>
            <w:pPr>
              <w:spacing w:after="0"/>
              <w:rPr>
                <w:sz w:val="4"/>
                <w:szCs w:val="4"/>
                <w:color w:val="auto"/>
              </w:rPr>
            </w:pPr>
          </w:p>
        </w:tc>
        <w:tc>
          <w:tcPr>
            <w:tcW w:w="1100" w:type="dxa"/>
            <w:vAlign w:val="bottom"/>
            <w:vMerge w:val="restart"/>
          </w:tcPr>
          <w:p>
            <w:pPr>
              <w:spacing w:after="0" w:line="102" w:lineRule="exact"/>
              <w:rPr>
                <w:sz w:val="20"/>
                <w:szCs w:val="20"/>
                <w:color w:val="auto"/>
              </w:rPr>
            </w:pPr>
            <w:r>
              <w:rPr>
                <w:rFonts w:ascii="Arial" w:cs="Arial" w:eastAsia="Arial" w:hAnsi="Arial"/>
                <w:sz w:val="11"/>
                <w:szCs w:val="11"/>
                <w:color w:val="auto"/>
              </w:rPr>
              <w:t>(Last)</w:t>
            </w:r>
          </w:p>
        </w:tc>
        <w:tc>
          <w:tcPr>
            <w:tcW w:w="1120" w:type="dxa"/>
            <w:vAlign w:val="bottom"/>
            <w:vMerge w:val="restart"/>
          </w:tcPr>
          <w:p>
            <w:pPr>
              <w:ind w:left="120"/>
              <w:spacing w:after="0" w:line="102" w:lineRule="exact"/>
              <w:rPr>
                <w:sz w:val="20"/>
                <w:szCs w:val="20"/>
                <w:color w:val="auto"/>
              </w:rPr>
            </w:pPr>
            <w:r>
              <w:rPr>
                <w:rFonts w:ascii="Arial" w:cs="Arial" w:eastAsia="Arial" w:hAnsi="Arial"/>
                <w:sz w:val="11"/>
                <w:szCs w:val="11"/>
                <w:color w:val="auto"/>
              </w:rPr>
              <w:t>(First)</w:t>
            </w:r>
          </w:p>
        </w:tc>
        <w:tc>
          <w:tcPr>
            <w:tcW w:w="1420" w:type="dxa"/>
            <w:vAlign w:val="bottom"/>
            <w:vMerge w:val="restart"/>
          </w:tcPr>
          <w:p>
            <w:pPr>
              <w:ind w:left="220"/>
              <w:spacing w:after="0" w:line="102" w:lineRule="exact"/>
              <w:rPr>
                <w:sz w:val="20"/>
                <w:szCs w:val="20"/>
                <w:color w:val="auto"/>
              </w:rPr>
            </w:pPr>
            <w:r>
              <w:rPr>
                <w:rFonts w:ascii="Arial" w:cs="Arial" w:eastAsia="Arial" w:hAnsi="Arial"/>
                <w:sz w:val="11"/>
                <w:szCs w:val="11"/>
                <w:color w:val="auto"/>
              </w:rPr>
              <w:t>(Middle)</w:t>
            </w: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160" w:type="dxa"/>
            <w:vAlign w:val="bottom"/>
          </w:tcPr>
          <w:p>
            <w:pPr>
              <w:spacing w:after="0"/>
              <w:rPr>
                <w:sz w:val="4"/>
                <w:szCs w:val="4"/>
                <w:color w:val="auto"/>
              </w:rPr>
            </w:pPr>
          </w:p>
        </w:tc>
        <w:tc>
          <w:tcPr>
            <w:tcW w:w="2100" w:type="dxa"/>
            <w:vAlign w:val="bottom"/>
          </w:tcPr>
          <w:p>
            <w:pPr>
              <w:spacing w:after="0"/>
              <w:rPr>
                <w:sz w:val="4"/>
                <w:szCs w:val="4"/>
                <w:color w:val="auto"/>
              </w:rPr>
            </w:pPr>
          </w:p>
        </w:tc>
        <w:tc>
          <w:tcPr>
            <w:tcW w:w="480" w:type="dxa"/>
            <w:vAlign w:val="bottom"/>
          </w:tcPr>
          <w:p>
            <w:pPr>
              <w:spacing w:after="0"/>
              <w:rPr>
                <w:sz w:val="4"/>
                <w:szCs w:val="4"/>
                <w:color w:val="auto"/>
              </w:rPr>
            </w:pPr>
          </w:p>
        </w:tc>
        <w:tc>
          <w:tcPr>
            <w:tcW w:w="480" w:type="dxa"/>
            <w:vAlign w:val="bottom"/>
          </w:tcPr>
          <w:p>
            <w:pPr>
              <w:spacing w:after="0"/>
              <w:rPr>
                <w:sz w:val="4"/>
                <w:szCs w:val="4"/>
                <w:color w:val="auto"/>
              </w:rPr>
            </w:pPr>
          </w:p>
        </w:tc>
        <w:tc>
          <w:tcPr>
            <w:tcW w:w="138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1120" w:type="dxa"/>
            <w:vAlign w:val="bottom"/>
            <w:vMerge w:val="continue"/>
          </w:tcPr>
          <w:p>
            <w:pPr>
              <w:spacing w:after="0"/>
              <w:rPr>
                <w:sz w:val="5"/>
                <w:szCs w:val="5"/>
                <w:color w:val="auto"/>
              </w:rPr>
            </w:pPr>
          </w:p>
        </w:tc>
        <w:tc>
          <w:tcPr>
            <w:tcW w:w="142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210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480" w:type="dxa"/>
            <w:vAlign w:val="bottom"/>
          </w:tcPr>
          <w:p>
            <w:pPr>
              <w:spacing w:after="0"/>
              <w:rPr>
                <w:sz w:val="5"/>
                <w:szCs w:val="5"/>
                <w:color w:val="auto"/>
              </w:rPr>
            </w:pPr>
          </w:p>
        </w:tc>
        <w:tc>
          <w:tcPr>
            <w:tcW w:w="2820" w:type="dxa"/>
            <w:vAlign w:val="bottom"/>
            <w:gridSpan w:val="2"/>
            <w:vMerge w:val="restart"/>
          </w:tcPr>
          <w:p>
            <w:pPr>
              <w:ind w:left="100"/>
              <w:spacing w:after="0"/>
              <w:rPr>
                <w:sz w:val="20"/>
                <w:szCs w:val="20"/>
                <w:color w:val="auto"/>
              </w:rPr>
            </w:pPr>
            <w:r>
              <w:rPr>
                <w:rFonts w:ascii="Arial" w:cs="Arial" w:eastAsia="Arial" w:hAnsi="Arial"/>
                <w:sz w:val="17"/>
                <w:szCs w:val="17"/>
                <w:color w:val="0000FF"/>
              </w:rPr>
              <w:t>EVP &amp; Chief Financial Officer</w:t>
            </w:r>
          </w:p>
        </w:tc>
        <w:tc>
          <w:tcPr>
            <w:tcW w:w="0" w:type="dxa"/>
            <w:vAlign w:val="bottom"/>
          </w:tcPr>
          <w:p>
            <w:pPr>
              <w:spacing w:after="0"/>
              <w:rPr>
                <w:sz w:val="1"/>
                <w:szCs w:val="1"/>
                <w:color w:val="auto"/>
              </w:rPr>
            </w:pPr>
          </w:p>
        </w:tc>
      </w:tr>
      <w:tr>
        <w:trPr>
          <w:trHeight w:val="191"/>
        </w:trPr>
        <w:tc>
          <w:tcPr>
            <w:tcW w:w="40" w:type="dxa"/>
            <w:vAlign w:val="bottom"/>
          </w:tcPr>
          <w:p>
            <w:pPr>
              <w:spacing w:after="0"/>
              <w:rPr>
                <w:sz w:val="16"/>
                <w:szCs w:val="16"/>
                <w:color w:val="auto"/>
              </w:rPr>
            </w:pPr>
          </w:p>
        </w:tc>
        <w:tc>
          <w:tcPr>
            <w:tcW w:w="3640" w:type="dxa"/>
            <w:vAlign w:val="bottom"/>
            <w:gridSpan w:val="3"/>
            <w:vMerge w:val="restart"/>
          </w:tcPr>
          <w:p>
            <w:pPr>
              <w:spacing w:after="0"/>
              <w:rPr>
                <w:sz w:val="20"/>
                <w:szCs w:val="20"/>
                <w:color w:val="auto"/>
              </w:rPr>
            </w:pPr>
            <w:r>
              <w:rPr>
                <w:rFonts w:ascii="Arial" w:cs="Arial" w:eastAsia="Arial" w:hAnsi="Arial"/>
                <w:sz w:val="17"/>
                <w:szCs w:val="17"/>
                <w:color w:val="0000FF"/>
              </w:rPr>
              <w:t>C/O WHITE MOUNTAINS INSURANCE</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3"/>
          </w:tcPr>
          <w:p>
            <w:pPr>
              <w:spacing w:after="0"/>
              <w:rPr>
                <w:sz w:val="20"/>
                <w:szCs w:val="20"/>
                <w:color w:val="auto"/>
              </w:rPr>
            </w:pPr>
            <w:r>
              <w:rPr>
                <w:rFonts w:ascii="Arial" w:cs="Arial" w:eastAsia="Arial" w:hAnsi="Arial"/>
                <w:sz w:val="13"/>
                <w:szCs w:val="13"/>
                <w:color w:val="auto"/>
              </w:rPr>
              <w:t>3. Date of Earliest Transaction (Month/Day/Year)</w:t>
            </w:r>
          </w:p>
        </w:tc>
        <w:tc>
          <w:tcPr>
            <w:tcW w:w="480" w:type="dxa"/>
            <w:vAlign w:val="bottom"/>
          </w:tcPr>
          <w:p>
            <w:pPr>
              <w:spacing w:after="0"/>
              <w:rPr>
                <w:sz w:val="16"/>
                <w:szCs w:val="16"/>
                <w:color w:val="auto"/>
              </w:rPr>
            </w:pPr>
          </w:p>
        </w:tc>
        <w:tc>
          <w:tcPr>
            <w:tcW w:w="28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3640" w:type="dxa"/>
            <w:vAlign w:val="bottom"/>
            <w:gridSpan w:val="3"/>
            <w:vMerge w:val="continue"/>
          </w:tcPr>
          <w:p>
            <w:pPr>
              <w:spacing w:after="0"/>
              <w:rPr>
                <w:sz w:val="9"/>
                <w:szCs w:val="9"/>
                <w:color w:val="auto"/>
              </w:rPr>
            </w:pPr>
          </w:p>
        </w:tc>
        <w:tc>
          <w:tcPr>
            <w:tcW w:w="1320" w:type="dxa"/>
            <w:vAlign w:val="bottom"/>
            <w:gridSpan w:val="3"/>
            <w:vMerge w:val="restart"/>
          </w:tcPr>
          <w:p>
            <w:pPr>
              <w:ind w:left="160"/>
              <w:spacing w:after="0"/>
              <w:rPr>
                <w:sz w:val="20"/>
                <w:szCs w:val="20"/>
                <w:color w:val="auto"/>
              </w:rPr>
            </w:pPr>
            <w:r>
              <w:rPr>
                <w:rFonts w:ascii="Arial" w:cs="Arial" w:eastAsia="Arial" w:hAnsi="Arial"/>
                <w:sz w:val="17"/>
                <w:szCs w:val="17"/>
                <w:color w:val="0000FF"/>
              </w:rPr>
              <w:t>01/01/2021</w:t>
            </w:r>
          </w:p>
        </w:tc>
        <w:tc>
          <w:tcPr>
            <w:tcW w:w="2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48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40" w:type="dxa"/>
            <w:vAlign w:val="bottom"/>
          </w:tcPr>
          <w:p>
            <w:pPr>
              <w:spacing w:after="0"/>
              <w:rPr>
                <w:sz w:val="9"/>
                <w:szCs w:val="9"/>
                <w:color w:val="auto"/>
              </w:rPr>
            </w:pPr>
          </w:p>
        </w:tc>
        <w:tc>
          <w:tcPr>
            <w:tcW w:w="1100" w:type="dxa"/>
            <w:vAlign w:val="bottom"/>
            <w:vMerge w:val="restart"/>
          </w:tcPr>
          <w:p>
            <w:pPr>
              <w:spacing w:after="0"/>
              <w:rPr>
                <w:sz w:val="20"/>
                <w:szCs w:val="20"/>
                <w:color w:val="auto"/>
              </w:rPr>
            </w:pPr>
            <w:r>
              <w:rPr>
                <w:rFonts w:ascii="Arial" w:cs="Arial" w:eastAsia="Arial" w:hAnsi="Arial"/>
                <w:sz w:val="17"/>
                <w:szCs w:val="17"/>
                <w:color w:val="0000FF"/>
              </w:rPr>
              <w:t>GROUP, LTD</w:t>
            </w:r>
          </w:p>
        </w:tc>
        <w:tc>
          <w:tcPr>
            <w:tcW w:w="1120" w:type="dxa"/>
            <w:vAlign w:val="bottom"/>
          </w:tcPr>
          <w:p>
            <w:pPr>
              <w:spacing w:after="0"/>
              <w:rPr>
                <w:sz w:val="9"/>
                <w:szCs w:val="9"/>
                <w:color w:val="auto"/>
              </w:rPr>
            </w:pPr>
          </w:p>
        </w:tc>
        <w:tc>
          <w:tcPr>
            <w:tcW w:w="1420" w:type="dxa"/>
            <w:vAlign w:val="bottom"/>
          </w:tcPr>
          <w:p>
            <w:pPr>
              <w:spacing w:after="0"/>
              <w:rPr>
                <w:sz w:val="9"/>
                <w:szCs w:val="9"/>
                <w:color w:val="auto"/>
              </w:rPr>
            </w:pPr>
          </w:p>
        </w:tc>
        <w:tc>
          <w:tcPr>
            <w:tcW w:w="1320" w:type="dxa"/>
            <w:vAlign w:val="bottom"/>
            <w:gridSpan w:val="3"/>
            <w:vMerge w:val="continue"/>
          </w:tcPr>
          <w:p>
            <w:pPr>
              <w:spacing w:after="0"/>
              <w:rPr>
                <w:sz w:val="9"/>
                <w:szCs w:val="9"/>
                <w:color w:val="auto"/>
              </w:rPr>
            </w:pPr>
          </w:p>
        </w:tc>
        <w:tc>
          <w:tcPr>
            <w:tcW w:w="2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48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1120" w:type="dxa"/>
            <w:vAlign w:val="bottom"/>
          </w:tcPr>
          <w:p>
            <w:pPr>
              <w:spacing w:after="0"/>
              <w:rPr>
                <w:sz w:val="9"/>
                <w:szCs w:val="9"/>
                <w:color w:val="auto"/>
              </w:rPr>
            </w:pPr>
          </w:p>
        </w:tc>
        <w:tc>
          <w:tcPr>
            <w:tcW w:w="14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48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40" w:type="dxa"/>
            <w:vAlign w:val="bottom"/>
          </w:tcPr>
          <w:p>
            <w:pPr>
              <w:spacing w:after="0"/>
              <w:rPr>
                <w:sz w:val="11"/>
                <w:szCs w:val="11"/>
                <w:color w:val="auto"/>
              </w:rPr>
            </w:pPr>
          </w:p>
        </w:tc>
        <w:tc>
          <w:tcPr>
            <w:tcW w:w="2220" w:type="dxa"/>
            <w:vAlign w:val="bottom"/>
            <w:gridSpan w:val="2"/>
            <w:vMerge w:val="restart"/>
          </w:tcPr>
          <w:p>
            <w:pPr>
              <w:spacing w:after="0"/>
              <w:rPr>
                <w:sz w:val="20"/>
                <w:szCs w:val="20"/>
                <w:color w:val="auto"/>
              </w:rPr>
            </w:pPr>
            <w:r>
              <w:rPr>
                <w:rFonts w:ascii="Arial" w:cs="Arial" w:eastAsia="Arial" w:hAnsi="Arial"/>
                <w:sz w:val="17"/>
                <w:szCs w:val="17"/>
                <w:color w:val="0000FF"/>
              </w:rPr>
              <w:t>23 SOUTH MAIN STREET</w:t>
            </w:r>
          </w:p>
        </w:tc>
        <w:tc>
          <w:tcPr>
            <w:tcW w:w="1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160" w:type="dxa"/>
            <w:vAlign w:val="bottom"/>
            <w:tcBorders>
              <w:bottom w:val="single" w:sz="8" w:color="2C2C2C"/>
            </w:tcBorders>
          </w:tcPr>
          <w:p>
            <w:pPr>
              <w:spacing w:after="0"/>
              <w:rPr>
                <w:sz w:val="11"/>
                <w:szCs w:val="11"/>
                <w:color w:val="auto"/>
              </w:rPr>
            </w:pPr>
          </w:p>
        </w:tc>
        <w:tc>
          <w:tcPr>
            <w:tcW w:w="2100" w:type="dxa"/>
            <w:vAlign w:val="bottom"/>
            <w:tcBorders>
              <w:bottom w:val="single" w:sz="8" w:color="2C2C2C"/>
            </w:tcBorders>
          </w:tcPr>
          <w:p>
            <w:pPr>
              <w:spacing w:after="0"/>
              <w:rPr>
                <w:sz w:val="11"/>
                <w:szCs w:val="11"/>
                <w:color w:val="auto"/>
              </w:rPr>
            </w:pPr>
          </w:p>
        </w:tc>
        <w:tc>
          <w:tcPr>
            <w:tcW w:w="480" w:type="dxa"/>
            <w:vAlign w:val="bottom"/>
            <w:tcBorders>
              <w:bottom w:val="single" w:sz="8" w:color="2C2C2C"/>
            </w:tcBorders>
          </w:tcPr>
          <w:p>
            <w:pPr>
              <w:spacing w:after="0"/>
              <w:rPr>
                <w:sz w:val="11"/>
                <w:szCs w:val="11"/>
                <w:color w:val="auto"/>
              </w:rPr>
            </w:pPr>
          </w:p>
        </w:tc>
        <w:tc>
          <w:tcPr>
            <w:tcW w:w="480" w:type="dxa"/>
            <w:vAlign w:val="bottom"/>
            <w:tcBorders>
              <w:bottom w:val="single" w:sz="8" w:color="2C2C2C"/>
            </w:tcBorders>
          </w:tcPr>
          <w:p>
            <w:pPr>
              <w:spacing w:after="0"/>
              <w:rPr>
                <w:sz w:val="11"/>
                <w:szCs w:val="11"/>
                <w:color w:val="auto"/>
              </w:rPr>
            </w:pPr>
          </w:p>
        </w:tc>
        <w:tc>
          <w:tcPr>
            <w:tcW w:w="138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19"/>
        </w:trPr>
        <w:tc>
          <w:tcPr>
            <w:tcW w:w="40" w:type="dxa"/>
            <w:vAlign w:val="bottom"/>
          </w:tcPr>
          <w:p>
            <w:pPr>
              <w:spacing w:after="0"/>
              <w:rPr>
                <w:sz w:val="10"/>
                <w:szCs w:val="10"/>
                <w:color w:val="auto"/>
              </w:rPr>
            </w:pPr>
          </w:p>
        </w:tc>
        <w:tc>
          <w:tcPr>
            <w:tcW w:w="2220" w:type="dxa"/>
            <w:vAlign w:val="bottom"/>
            <w:gridSpan w:val="2"/>
            <w:vMerge w:val="continue"/>
          </w:tcPr>
          <w:p>
            <w:pPr>
              <w:spacing w:after="0"/>
              <w:rPr>
                <w:sz w:val="10"/>
                <w:szCs w:val="10"/>
                <w:color w:val="auto"/>
              </w:rPr>
            </w:pPr>
          </w:p>
        </w:tc>
        <w:tc>
          <w:tcPr>
            <w:tcW w:w="1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740" w:type="dxa"/>
            <w:vAlign w:val="bottom"/>
            <w:gridSpan w:val="3"/>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3"/>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81"/>
        </w:trPr>
        <w:tc>
          <w:tcPr>
            <w:tcW w:w="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42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740" w:type="dxa"/>
            <w:vAlign w:val="bottom"/>
            <w:gridSpan w:val="3"/>
            <w:vMerge w:val="continue"/>
          </w:tcPr>
          <w:p>
            <w:pPr>
              <w:spacing w:after="0"/>
              <w:rPr>
                <w:sz w:val="7"/>
                <w:szCs w:val="7"/>
                <w:color w:val="auto"/>
              </w:rPr>
            </w:pPr>
          </w:p>
        </w:tc>
        <w:tc>
          <w:tcPr>
            <w:tcW w:w="330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25" w:right="359" w:bottom="1440" w:gutter="0" w:footer="0" w:header="0"/>
          <w:type w:val="continuous"/>
        </w:sectPr>
      </w:pPr>
    </w:p>
    <w:p>
      <w:pPr>
        <w:spacing w:after="0" w:line="50"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040" w:type="dxa"/>
            <w:vAlign w:val="bottom"/>
          </w:tcPr>
          <w:p>
            <w:pPr>
              <w:spacing w:after="0"/>
              <w:rPr>
                <w:sz w:val="20"/>
                <w:szCs w:val="20"/>
                <w:color w:val="auto"/>
              </w:rPr>
            </w:pPr>
            <w:r>
              <w:rPr>
                <w:rFonts w:ascii="Arial" w:cs="Arial" w:eastAsia="Arial" w:hAnsi="Arial"/>
                <w:sz w:val="17"/>
                <w:szCs w:val="17"/>
                <w:color w:val="0000FF"/>
              </w:rPr>
              <w:t>HANOVER</w:t>
            </w:r>
          </w:p>
        </w:tc>
        <w:tc>
          <w:tcPr>
            <w:tcW w:w="1000" w:type="dxa"/>
            <w:vAlign w:val="bottom"/>
          </w:tcPr>
          <w:p>
            <w:pPr>
              <w:ind w:left="180"/>
              <w:spacing w:after="0"/>
              <w:rPr>
                <w:sz w:val="20"/>
                <w:szCs w:val="20"/>
                <w:color w:val="auto"/>
              </w:rPr>
            </w:pPr>
            <w:r>
              <w:rPr>
                <w:rFonts w:ascii="Arial" w:cs="Arial" w:eastAsia="Arial" w:hAnsi="Arial"/>
                <w:sz w:val="17"/>
                <w:szCs w:val="17"/>
                <w:color w:val="0000FF"/>
              </w:rPr>
              <w:t>NH</w:t>
            </w:r>
          </w:p>
        </w:tc>
        <w:tc>
          <w:tcPr>
            <w:tcW w:w="1600" w:type="dxa"/>
            <w:vAlign w:val="bottom"/>
          </w:tcPr>
          <w:p>
            <w:pPr>
              <w:ind w:left="400"/>
              <w:spacing w:after="0"/>
              <w:rPr>
                <w:sz w:val="20"/>
                <w:szCs w:val="20"/>
                <w:color w:val="auto"/>
              </w:rPr>
            </w:pPr>
            <w:r>
              <w:rPr>
                <w:rFonts w:ascii="Arial" w:cs="Arial" w:eastAsia="Arial" w:hAnsi="Arial"/>
                <w:sz w:val="17"/>
                <w:szCs w:val="17"/>
                <w:color w:val="0000FF"/>
              </w:rPr>
              <w:t>03755</w:t>
            </w:r>
          </w:p>
        </w:tc>
      </w:tr>
      <w:tr>
        <w:trPr>
          <w:trHeight w:val="155"/>
        </w:trPr>
        <w:tc>
          <w:tcPr>
            <w:tcW w:w="4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Arial" w:cs="Arial" w:eastAsia="Arial" w:hAnsi="Arial"/>
                <w:sz w:val="13"/>
                <w:szCs w:val="13"/>
                <w:color w:val="auto"/>
              </w:rPr>
              <w:t>(City)</w:t>
            </w:r>
          </w:p>
        </w:tc>
        <w:tc>
          <w:tcPr>
            <w:tcW w:w="1000" w:type="dxa"/>
            <w:vAlign w:val="bottom"/>
          </w:tcPr>
          <w:p>
            <w:pPr>
              <w:ind w:left="1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67945</wp:posOffset>
            </wp:positionV>
            <wp:extent cx="6964045" cy="17005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4045" cy="17005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ind w:left="327" w:hanging="327"/>
        <w:spacing w:after="0"/>
        <w:tabs>
          <w:tab w:leader="none" w:pos="327" w:val="left"/>
        </w:tabs>
        <w:numPr>
          <w:ilvl w:val="0"/>
          <w:numId w:val="1"/>
        </w:numPr>
        <w:rPr>
          <w:rFonts w:ascii="Arial" w:cs="Arial" w:eastAsia="Arial" w:hAnsi="Arial"/>
          <w:sz w:val="17"/>
          <w:szCs w:val="17"/>
          <w:color w:val="0000FF"/>
        </w:rPr>
      </w:pPr>
      <w:r>
        <w:rPr>
          <w:rFonts w:ascii="Arial" w:cs="Arial" w:eastAsia="Arial" w:hAnsi="Arial"/>
          <w:sz w:val="13"/>
          <w:szCs w:val="13"/>
          <w:color w:val="auto"/>
        </w:rPr>
        <w:t>Form filed by One Reporting Person</w:t>
      </w:r>
    </w:p>
    <w:p>
      <w:pPr>
        <w:spacing w:after="0" w:line="79" w:lineRule="exact"/>
        <w:rPr>
          <w:rFonts w:ascii="Arial" w:cs="Arial" w:eastAsia="Arial" w:hAnsi="Arial"/>
          <w:sz w:val="17"/>
          <w:szCs w:val="17"/>
          <w:color w:val="0000FF"/>
        </w:rPr>
      </w:pPr>
    </w:p>
    <w:p>
      <w:pPr>
        <w:ind w:left="327" w:right="500"/>
        <w:spacing w:after="0" w:line="253" w:lineRule="auto"/>
        <w:rPr>
          <w:rFonts w:ascii="Arial" w:cs="Arial" w:eastAsia="Arial" w:hAnsi="Arial"/>
          <w:sz w:val="17"/>
          <w:szCs w:val="17"/>
          <w:color w:val="0000FF"/>
        </w:rPr>
      </w:pPr>
      <w:r>
        <w:rPr>
          <w:rFonts w:ascii="Arial" w:cs="Arial" w:eastAsia="Arial" w:hAnsi="Arial"/>
          <w:sz w:val="13"/>
          <w:szCs w:val="13"/>
          <w:color w:val="auto"/>
        </w:rPr>
        <w:t>Form filed by More than One Reporting Person</w:t>
      </w:r>
    </w:p>
    <w:p>
      <w:pPr>
        <w:spacing w:after="0" w:line="479" w:lineRule="exact"/>
        <w:rPr>
          <w:sz w:val="20"/>
          <w:szCs w:val="20"/>
          <w:color w:val="auto"/>
        </w:rPr>
      </w:pPr>
    </w:p>
    <w:p>
      <w:pPr>
        <w:sectPr>
          <w:pgSz w:w="11900" w:h="16838" w:orient="portrait"/>
          <w:cols w:equalWidth="0" w:num="2">
            <w:col w:w="7213" w:space="720"/>
            <w:col w:w="3147"/>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00" w:type="dxa"/>
            <w:vAlign w:val="bottom"/>
            <w:gridSpan w:val="2"/>
          </w:tcPr>
          <w:p>
            <w:pPr>
              <w:ind w:left="4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20"/>
              <w:spacing w:after="0" w:line="131" w:lineRule="exact"/>
              <w:rPr>
                <w:sz w:val="20"/>
                <w:szCs w:val="20"/>
                <w:color w:val="auto"/>
              </w:rPr>
            </w:pPr>
            <w:r>
              <w:rPr>
                <w:rFonts w:ascii="Arial" w:cs="Arial" w:eastAsia="Arial" w:hAnsi="Arial"/>
                <w:sz w:val="12"/>
                <w:szCs w:val="12"/>
                <w:b w:val="1"/>
                <w:bCs w:val="1"/>
                <w:color w:val="auto"/>
              </w:rPr>
              <w:t>Date</w:t>
            </w:r>
          </w:p>
        </w:tc>
        <w:tc>
          <w:tcPr>
            <w:tcW w:w="380" w:type="dxa"/>
            <w:vAlign w:val="bottom"/>
          </w:tcPr>
          <w:p>
            <w:pPr>
              <w:spacing w:after="0"/>
              <w:rPr>
                <w:sz w:val="11"/>
                <w:szCs w:val="11"/>
                <w:color w:val="auto"/>
              </w:rPr>
            </w:pPr>
          </w:p>
        </w:tc>
        <w:tc>
          <w:tcPr>
            <w:tcW w:w="1140" w:type="dxa"/>
            <w:vAlign w:val="bottom"/>
            <w:gridSpan w:val="3"/>
          </w:tcPr>
          <w:p>
            <w:pPr>
              <w:ind w:left="4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5"/>
          </w:tcPr>
          <w:p>
            <w:pPr>
              <w:ind w:left="2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00" w:type="dxa"/>
            <w:vAlign w:val="bottom"/>
            <w:gridSpan w:val="2"/>
          </w:tcPr>
          <w:p>
            <w:pPr>
              <w:ind w:left="42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3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Shares</w:t>
            </w:r>
          </w:p>
        </w:tc>
        <w:tc>
          <w:tcPr>
            <w:tcW w:w="112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gridSpan w:val="2"/>
          </w:tcPr>
          <w:p>
            <w:pPr>
              <w:ind w:left="520"/>
              <w:spacing w:after="0"/>
              <w:rPr>
                <w:sz w:val="20"/>
                <w:szCs w:val="20"/>
                <w:color w:val="auto"/>
              </w:rPr>
            </w:pPr>
            <w:r>
              <w:rPr>
                <w:rFonts w:ascii="Arial" w:cs="Arial" w:eastAsia="Arial" w:hAnsi="Arial"/>
                <w:sz w:val="17"/>
                <w:szCs w:val="17"/>
                <w:color w:val="0000FF"/>
              </w:rPr>
              <w:t>01/01/2021</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40"/>
              <w:spacing w:after="0"/>
              <w:rPr>
                <w:sz w:val="20"/>
                <w:szCs w:val="20"/>
                <w:color w:val="auto"/>
              </w:rPr>
            </w:pPr>
            <w:r>
              <w:rPr>
                <w:rFonts w:ascii="Arial" w:cs="Arial" w:eastAsia="Arial" w:hAnsi="Arial"/>
                <w:sz w:val="13"/>
                <w:szCs w:val="13"/>
                <w:color w:val="0000FF"/>
              </w:rPr>
              <w:t>F</w:t>
            </w:r>
          </w:p>
        </w:tc>
        <w:tc>
          <w:tcPr>
            <w:tcW w:w="760" w:type="dxa"/>
            <w:vAlign w:val="bottom"/>
            <w:tcBorders>
              <w:bottom w:val="single" w:sz="8" w:color="2C2C2C"/>
            </w:tcBorders>
          </w:tcPr>
          <w:p>
            <w:pPr>
              <w:ind w:left="220"/>
              <w:spacing w:after="0"/>
              <w:rPr>
                <w:sz w:val="20"/>
                <w:szCs w:val="20"/>
                <w:color w:val="auto"/>
              </w:rPr>
            </w:pPr>
            <w:r>
              <w:rPr>
                <w:rFonts w:ascii="Arial" w:cs="Arial" w:eastAsia="Arial" w:hAnsi="Arial"/>
                <w:sz w:val="17"/>
                <w:szCs w:val="17"/>
                <w:color w:val="0000FF"/>
              </w:rPr>
              <w:t>930</w:t>
            </w:r>
          </w:p>
        </w:tc>
        <w:tc>
          <w:tcPr>
            <w:tcW w:w="44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rPr>
              <w:t>D</w:t>
            </w:r>
          </w:p>
        </w:tc>
        <w:tc>
          <w:tcPr>
            <w:tcW w:w="860" w:type="dxa"/>
            <w:vAlign w:val="bottom"/>
            <w:tcBorders>
              <w:bottom w:val="single" w:sz="8" w:color="2C2C2C"/>
            </w:tcBorders>
            <w:gridSpan w:val="3"/>
          </w:tcPr>
          <w:p>
            <w:pPr>
              <w:ind w:left="100"/>
              <w:spacing w:after="0"/>
              <w:rPr>
                <w:sz w:val="20"/>
                <w:szCs w:val="20"/>
                <w:color w:val="auto"/>
              </w:rPr>
            </w:pPr>
            <w:r>
              <w:rPr>
                <w:rFonts w:ascii="Arial" w:cs="Arial" w:eastAsia="Arial" w:hAnsi="Arial"/>
                <w:sz w:val="17"/>
                <w:szCs w:val="17"/>
                <w:color w:val="auto"/>
                <w:w w:val="97"/>
              </w:rPr>
              <w:t>$</w:t>
            </w:r>
            <w:r>
              <w:rPr>
                <w:rFonts w:ascii="Arial" w:cs="Arial" w:eastAsia="Arial" w:hAnsi="Arial"/>
                <w:sz w:val="17"/>
                <w:szCs w:val="17"/>
                <w:color w:val="0000FF"/>
                <w:w w:val="97"/>
              </w:rPr>
              <w:t>1,000.66</w:t>
            </w:r>
          </w:p>
        </w:tc>
        <w:tc>
          <w:tcPr>
            <w:tcW w:w="12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5"/>
              </w:rPr>
              <w:t>11,905</w:t>
            </w:r>
            <w:r>
              <w:rPr>
                <w:rFonts w:ascii="Arial" w:cs="Arial" w:eastAsia="Arial" w:hAnsi="Arial"/>
                <w:sz w:val="22"/>
                <w:szCs w:val="22"/>
                <w:color w:val="008000"/>
                <w:w w:val="85"/>
                <w:vertAlign w:val="superscript"/>
              </w:rPr>
              <w:t>(1)</w:t>
            </w:r>
          </w:p>
        </w:tc>
        <w:tc>
          <w:tcPr>
            <w:tcW w:w="920" w:type="dxa"/>
            <w:vAlign w:val="bottom"/>
            <w:tcBorders>
              <w:bottom w:val="single" w:sz="8" w:color="2C2C2C"/>
            </w:tcBorders>
          </w:tcPr>
          <w:p>
            <w:pPr>
              <w:jc w:val="center"/>
              <w:ind w:right="53"/>
              <w:spacing w:after="0"/>
              <w:rPr>
                <w:sz w:val="20"/>
                <w:szCs w:val="20"/>
                <w:color w:val="auto"/>
              </w:rPr>
            </w:pPr>
            <w:r>
              <w:rPr>
                <w:rFonts w:ascii="Arial" w:cs="Arial" w:eastAsia="Arial" w:hAnsi="Arial"/>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Shares (Restricted)</w:t>
            </w:r>
          </w:p>
        </w:tc>
        <w:tc>
          <w:tcPr>
            <w:tcW w:w="112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5"/>
              </w:rPr>
              <w:t>3,800</w:t>
            </w:r>
            <w:r>
              <w:rPr>
                <w:rFonts w:ascii="Arial" w:cs="Arial" w:eastAsia="Arial" w:hAnsi="Arial"/>
                <w:sz w:val="22"/>
                <w:szCs w:val="22"/>
                <w:color w:val="008000"/>
                <w:w w:val="85"/>
                <w:vertAlign w:val="superscript"/>
              </w:rPr>
              <w:t>(1)</w:t>
            </w:r>
          </w:p>
        </w:tc>
        <w:tc>
          <w:tcPr>
            <w:tcW w:w="920" w:type="dxa"/>
            <w:vAlign w:val="bottom"/>
            <w:tcBorders>
              <w:bottom w:val="single" w:sz="8" w:color="2C2C2C"/>
            </w:tcBorders>
          </w:tcPr>
          <w:p>
            <w:pPr>
              <w:jc w:val="center"/>
              <w:ind w:right="53"/>
              <w:spacing w:after="0"/>
              <w:rPr>
                <w:sz w:val="20"/>
                <w:szCs w:val="20"/>
                <w:color w:val="auto"/>
              </w:rPr>
            </w:pPr>
            <w:r>
              <w:rPr>
                <w:rFonts w:ascii="Arial" w:cs="Arial" w:eastAsia="Arial" w:hAnsi="Arial"/>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52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Shares</w:t>
            </w:r>
          </w:p>
        </w:tc>
        <w:tc>
          <w:tcPr>
            <w:tcW w:w="1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00" w:type="dxa"/>
            <w:vAlign w:val="bottom"/>
            <w:gridSpan w:val="2"/>
            <w:vMerge w:val="restart"/>
          </w:tcPr>
          <w:p>
            <w:pPr>
              <w:jc w:val="center"/>
              <w:spacing w:after="0"/>
              <w:rPr>
                <w:sz w:val="20"/>
                <w:szCs w:val="20"/>
                <w:color w:val="auto"/>
              </w:rPr>
            </w:pPr>
            <w:r>
              <w:rPr>
                <w:rFonts w:ascii="Arial" w:cs="Arial" w:eastAsia="Arial" w:hAnsi="Arial"/>
                <w:sz w:val="34"/>
                <w:szCs w:val="34"/>
                <w:color w:val="0000FF"/>
                <w:w w:val="80"/>
                <w:vertAlign w:val="subscript"/>
              </w:rPr>
              <w:t>105</w:t>
            </w:r>
            <w:r>
              <w:rPr>
                <w:rFonts w:ascii="Arial" w:cs="Arial" w:eastAsia="Arial" w:hAnsi="Arial"/>
                <w:sz w:val="11"/>
                <w:szCs w:val="11"/>
                <w:color w:val="008000"/>
                <w:w w:val="80"/>
              </w:rPr>
              <w:t>(1)(2)</w:t>
            </w:r>
          </w:p>
        </w:tc>
        <w:tc>
          <w:tcPr>
            <w:tcW w:w="920" w:type="dxa"/>
            <w:vAlign w:val="bottom"/>
            <w:vMerge w:val="restart"/>
          </w:tcPr>
          <w:p>
            <w:pPr>
              <w:jc w:val="center"/>
              <w:ind w:right="53"/>
              <w:spacing w:after="0"/>
              <w:rPr>
                <w:sz w:val="20"/>
                <w:szCs w:val="20"/>
                <w:color w:val="auto"/>
              </w:rPr>
            </w:pPr>
            <w:r>
              <w:rPr>
                <w:rFonts w:ascii="Arial" w:cs="Arial" w:eastAsia="Arial" w:hAnsi="Arial"/>
                <w:sz w:val="17"/>
                <w:szCs w:val="17"/>
                <w:color w:val="0000FF"/>
                <w:w w:val="83"/>
              </w:rPr>
              <w:t>I</w:t>
            </w:r>
          </w:p>
        </w:tc>
        <w:tc>
          <w:tcPr>
            <w:tcW w:w="820" w:type="dxa"/>
            <w:vAlign w:val="bottom"/>
            <w:gridSpan w:val="4"/>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520" w:type="dxa"/>
            <w:vAlign w:val="bottom"/>
            <w:gridSpan w:val="2"/>
            <w:vMerge w:val="continue"/>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20" w:type="dxa"/>
            <w:vAlign w:val="bottom"/>
            <w:gridSpan w:val="4"/>
            <w:vMerge w:val="restart"/>
          </w:tcPr>
          <w:p>
            <w:pPr>
              <w:spacing w:after="0"/>
              <w:rPr>
                <w:sz w:val="20"/>
                <w:szCs w:val="20"/>
                <w:color w:val="auto"/>
              </w:rPr>
            </w:pPr>
            <w:r>
              <w:rPr>
                <w:rFonts w:ascii="Arial" w:cs="Arial" w:eastAsia="Arial" w:hAnsi="Arial"/>
                <w:sz w:val="17"/>
                <w:szCs w:val="17"/>
                <w:color w:val="0000FF"/>
              </w:rPr>
              <w:t>401(k)</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380" w:type="dxa"/>
            <w:vAlign w:val="bottom"/>
          </w:tcPr>
          <w:p>
            <w:pPr>
              <w:spacing w:after="0"/>
              <w:rPr>
                <w:sz w:val="4"/>
                <w:szCs w:val="4"/>
                <w:color w:val="auto"/>
              </w:rPr>
            </w:pPr>
          </w:p>
        </w:tc>
        <w:tc>
          <w:tcPr>
            <w:tcW w:w="44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 w:type="dxa"/>
            <w:vAlign w:val="bottom"/>
          </w:tcPr>
          <w:p>
            <w:pPr>
              <w:spacing w:after="0"/>
              <w:rPr>
                <w:sz w:val="4"/>
                <w:szCs w:val="4"/>
                <w:color w:val="auto"/>
              </w:rPr>
            </w:pPr>
          </w:p>
        </w:tc>
        <w:tc>
          <w:tcPr>
            <w:tcW w:w="780" w:type="dxa"/>
            <w:vAlign w:val="bottom"/>
          </w:tcPr>
          <w:p>
            <w:pPr>
              <w:spacing w:after="0"/>
              <w:rPr>
                <w:sz w:val="4"/>
                <w:szCs w:val="4"/>
                <w:color w:val="auto"/>
              </w:rPr>
            </w:pPr>
          </w:p>
        </w:tc>
        <w:tc>
          <w:tcPr>
            <w:tcW w:w="760" w:type="dxa"/>
            <w:vAlign w:val="bottom"/>
          </w:tcPr>
          <w:p>
            <w:pPr>
              <w:spacing w:after="0"/>
              <w:rPr>
                <w:sz w:val="4"/>
                <w:szCs w:val="4"/>
                <w:color w:val="auto"/>
              </w:rPr>
            </w:pPr>
          </w:p>
        </w:tc>
        <w:tc>
          <w:tcPr>
            <w:tcW w:w="440" w:type="dxa"/>
            <w:vAlign w:val="bottom"/>
          </w:tcPr>
          <w:p>
            <w:pPr>
              <w:spacing w:after="0"/>
              <w:rPr>
                <w:sz w:val="4"/>
                <w:szCs w:val="4"/>
                <w:color w:val="auto"/>
              </w:rPr>
            </w:pPr>
          </w:p>
        </w:tc>
        <w:tc>
          <w:tcPr>
            <w:tcW w:w="5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82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3700" w:type="dxa"/>
            <w:vAlign w:val="bottom"/>
            <w:tcBorders>
              <w:bottom w:val="single" w:sz="8" w:color="2C2C2C"/>
            </w:tcBorders>
            <w:gridSpan w:val="5"/>
          </w:tcPr>
          <w:p>
            <w:pPr>
              <w:spacing w:after="0"/>
              <w:rPr>
                <w:sz w:val="8"/>
                <w:szCs w:val="8"/>
                <w:color w:val="auto"/>
              </w:rPr>
            </w:pPr>
          </w:p>
        </w:tc>
        <w:tc>
          <w:tcPr>
            <w:tcW w:w="2620" w:type="dxa"/>
            <w:vAlign w:val="bottom"/>
            <w:tcBorders>
              <w:bottom w:val="single" w:sz="8" w:color="2C2C2C"/>
            </w:tcBorders>
            <w:gridSpan w:val="5"/>
          </w:tcPr>
          <w:p>
            <w:pPr>
              <w:spacing w:after="0"/>
              <w:rPr>
                <w:sz w:val="8"/>
                <w:szCs w:val="8"/>
                <w:color w:val="auto"/>
              </w:rPr>
            </w:pPr>
          </w:p>
        </w:tc>
        <w:tc>
          <w:tcPr>
            <w:tcW w:w="148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02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10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-1748155</wp:posOffset>
            </wp:positionV>
            <wp:extent cx="7031355" cy="17938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1355" cy="1793875"/>
                    </a:xfrm>
                    <a:prstGeom prst="rect">
                      <a:avLst/>
                    </a:prstGeom>
                    <a:noFill/>
                  </pic:spPr>
                </pic:pic>
              </a:graphicData>
            </a:graphic>
          </wp:anchor>
        </w:drawing>
      </w:r>
    </w:p>
    <w:p>
      <w:pPr>
        <w:spacing w:after="0" w:line="74"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January 1, 2021, 2,000 restricted Common Shares became unrestricted. 930 of the Common Shares were withheld by the Company to satisfy the Reporting Person's tax obligations.</w:t>
      </w:r>
    </w:p>
    <w:p>
      <w:pPr>
        <w:spacing w:after="0" w:line="50" w:lineRule="exact"/>
        <w:rPr>
          <w:rFonts w:ascii="Arial" w:cs="Arial" w:eastAsia="Arial" w:hAnsi="Arial"/>
          <w:sz w:val="13"/>
          <w:szCs w:val="13"/>
          <w:color w:val="008000"/>
        </w:rPr>
      </w:pPr>
    </w:p>
    <w:p>
      <w:pPr>
        <w:ind w:left="40" w:right="36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Reflects accumulation of 5 Common Shares in the Reporting Person's Company 401(k) account since his last report. The information in this report is based on a plan report dated as of December 30, 2020.</w:t>
      </w:r>
    </w:p>
    <w:p>
      <w:pPr>
        <w:spacing w:after="0" w:line="5"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94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3"/>
              </w:rPr>
              <w:t>Wesley C Bell, by Power of</w:t>
            </w:r>
          </w:p>
        </w:tc>
        <w:tc>
          <w:tcPr>
            <w:tcW w:w="14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Arial" w:cs="Arial" w:eastAsia="Arial" w:hAnsi="Arial"/>
                <w:sz w:val="17"/>
                <w:szCs w:val="17"/>
                <w:color w:val="0000FF"/>
                <w:w w:val="91"/>
              </w:rPr>
              <w:t>01/04/2021</w:t>
            </w:r>
          </w:p>
        </w:tc>
        <w:tc>
          <w:tcPr>
            <w:tcW w:w="0" w:type="dxa"/>
            <w:vAlign w:val="bottom"/>
          </w:tcPr>
          <w:p>
            <w:pPr>
              <w:spacing w:after="0"/>
              <w:rPr>
                <w:sz w:val="1"/>
                <w:szCs w:val="1"/>
                <w:color w:val="auto"/>
              </w:rPr>
            </w:pPr>
          </w:p>
        </w:tc>
      </w:tr>
      <w:tr>
        <w:trPr>
          <w:trHeight w:val="87"/>
        </w:trPr>
        <w:tc>
          <w:tcPr>
            <w:tcW w:w="2080" w:type="dxa"/>
            <w:vAlign w:val="bottom"/>
            <w:gridSpan w:val="3"/>
            <w:vMerge w:val="restart"/>
          </w:tcPr>
          <w:p>
            <w:pPr>
              <w:spacing w:after="0" w:line="194" w:lineRule="exact"/>
              <w:rPr>
                <w:sz w:val="20"/>
                <w:szCs w:val="20"/>
                <w:color w:val="auto"/>
              </w:rPr>
            </w:pPr>
            <w:r>
              <w:rPr>
                <w:rFonts w:ascii="Arial" w:cs="Arial" w:eastAsia="Arial" w:hAnsi="Arial"/>
                <w:sz w:val="17"/>
                <w:szCs w:val="17"/>
                <w:color w:val="0000FF"/>
              </w:rPr>
              <w:t>Attorney</w:t>
            </w: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8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620" w:type="dxa"/>
            <w:vAlign w:val="bottom"/>
            <w:shd w:val="clear" w:color="auto" w:fill="000000"/>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25" w:right="359" w:bottom="1440" w:gutter="0" w:footer="0" w:header="0"/>
          <w:type w:val="continuous"/>
        </w:sectPr>
      </w:pPr>
    </w:p>
    <w:bookmarkStart w:id="1" w:name="page2"/>
    <w:bookmarkEnd w:id="1"/>
    <w:p>
      <w:pPr>
        <w:ind w:right="4279"/>
        <w:spacing w:after="0" w:line="498"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each of Robert L. Seelig, Executive Vice President &amp; General Counsel, Jennifer L. Moyer, Managing Director &amp; Corporate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Secretary, Jason R. Lichtenstein, Managing Director</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&amp; Associate General Counsel, and Wesley Bell,</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Vice President &amp; Assistant General Counsel,signing</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singly, the undersigned's true and lawful</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attorney-in-fact to:</w:t>
      </w:r>
    </w:p>
    <w:p>
      <w:pPr>
        <w:spacing w:after="0" w:line="207" w:lineRule="exact"/>
        <w:rPr>
          <w:sz w:val="20"/>
          <w:szCs w:val="20"/>
          <w:color w:val="auto"/>
        </w:rPr>
      </w:pPr>
    </w:p>
    <w:p>
      <w:pPr>
        <w:ind w:right="3659" w:firstLine="7"/>
        <w:spacing w:after="0" w:line="498" w:lineRule="auto"/>
        <w:tabs>
          <w:tab w:leader="none" w:pos="416"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in the undersigned's capacity as an officer and/or director of White Mountains Insurance Group, Ltd. (the "Company"), Forms 3, 4, and 5 in accordance with Section 16(a) of the Securities Exchange Act of 1934 and the rules thereunder;</w:t>
      </w:r>
    </w:p>
    <w:p>
      <w:pPr>
        <w:ind w:right="3539" w:firstLine="7"/>
        <w:spacing w:after="0" w:line="498" w:lineRule="auto"/>
        <w:tabs>
          <w:tab w:leader="none" w:pos="416"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any stock exchange or similar authority; and</w:t>
      </w:r>
    </w:p>
    <w:p>
      <w:pPr>
        <w:spacing w:after="0" w:line="1" w:lineRule="exact"/>
        <w:rPr>
          <w:rFonts w:ascii="Courier New" w:cs="Courier New" w:eastAsia="Courier New" w:hAnsi="Courier New"/>
          <w:sz w:val="17"/>
          <w:szCs w:val="17"/>
          <w:color w:val="auto"/>
        </w:rPr>
      </w:pPr>
    </w:p>
    <w:p>
      <w:pPr>
        <w:ind w:left="420" w:hanging="413"/>
        <w:spacing w:after="0"/>
        <w:tabs>
          <w:tab w:leader="none" w:pos="42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w:t>
      </w:r>
    </w:p>
    <w:p>
      <w:pPr>
        <w:spacing w:after="0" w:line="207" w:lineRule="exact"/>
        <w:rPr>
          <w:rFonts w:ascii="Courier New" w:cs="Courier New" w:eastAsia="Courier New" w:hAnsi="Courier New"/>
          <w:sz w:val="17"/>
          <w:szCs w:val="17"/>
          <w:color w:val="auto"/>
        </w:rPr>
      </w:pPr>
    </w:p>
    <w:p>
      <w:pPr>
        <w:ind w:right="3139"/>
        <w:spacing w:after="0" w:line="49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w:t>
      </w:r>
    </w:p>
    <w:p>
      <w:pPr>
        <w:ind w:right="3019"/>
        <w:spacing w:after="0" w:line="49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such form and shall contain such terms and conditions as such attorney-in-fact may approve in such attorney-in-fact's discretion. The undersigned hereby grants to each such attorney-in-fact full power and authority to do and perform any and every act and thing whatsoever requisite, necessary, or proper to be done in the exercise of any of the rights and powers herein granted, as</w:t>
      </w:r>
    </w:p>
    <w:p>
      <w:pPr>
        <w:spacing w:after="0" w:line="1" w:lineRule="exact"/>
        <w:rPr>
          <w:rFonts w:ascii="Courier New" w:cs="Courier New" w:eastAsia="Courier New" w:hAnsi="Courier New"/>
          <w:sz w:val="17"/>
          <w:szCs w:val="17"/>
          <w:color w:val="auto"/>
        </w:rPr>
      </w:pPr>
    </w:p>
    <w:p>
      <w:pPr>
        <w:ind w:right="3139"/>
        <w:spacing w:after="0" w:line="49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rendering legal advice of any form, other than satisfying</w:t>
      </w:r>
    </w:p>
    <w:p>
      <w:pPr>
        <w:sectPr>
          <w:pgSz w:w="11900" w:h="16838" w:orient="portrait"/>
          <w:cols w:equalWidth="0" w:num="1">
            <w:col w:w="9999"/>
          </w:cols>
          <w:pgMar w:left="460" w:top="142" w:right="1440" w:bottom="0" w:gutter="0" w:footer="0" w:header="0"/>
        </w:sectPr>
      </w:pPr>
    </w:p>
    <w:bookmarkStart w:id="2" w:name="page3"/>
    <w:bookmarkEnd w:id="2"/>
    <w:p>
      <w:pPr>
        <w:ind w:right="3339"/>
        <w:spacing w:after="0" w:line="498" w:lineRule="auto"/>
        <w:rPr>
          <w:sz w:val="20"/>
          <w:szCs w:val="20"/>
          <w:color w:val="auto"/>
        </w:rPr>
      </w:pPr>
      <w:r>
        <w:rPr>
          <w:rFonts w:ascii="Courier New" w:cs="Courier New" w:eastAsia="Courier New" w:hAnsi="Courier New"/>
          <w:sz w:val="17"/>
          <w:szCs w:val="17"/>
          <w:color w:val="auto"/>
        </w:rPr>
        <w:t>regulatory filing requirements, with respect to any transactions to be reported on Forms 3, 4 and 5 are not assuming, nor is the Company assuming, any of the undersigned's responsibilities to comply with Section 16 of the Securities Exchange Act of 1934. The undersigned hereby grants this Power of Attorney with the understanding that information provided to each such attorney-in-fact is strictly confidential and will not be disclosed to senior management, directors or other third parties whether affiliated or otherwise and will be used solely to complete and execute any such Form 3, 4 or 5, complete and execute any amendment or amendments thereto, and timely file</w:t>
      </w:r>
    </w:p>
    <w:p>
      <w:pPr>
        <w:spacing w:after="0" w:line="2" w:lineRule="exact"/>
        <w:rPr>
          <w:sz w:val="20"/>
          <w:szCs w:val="20"/>
          <w:color w:val="auto"/>
        </w:rPr>
      </w:pPr>
    </w:p>
    <w:p>
      <w:pPr>
        <w:ind w:right="3019"/>
        <w:spacing w:after="0" w:line="498" w:lineRule="auto"/>
        <w:rPr>
          <w:sz w:val="20"/>
          <w:szCs w:val="20"/>
          <w:color w:val="auto"/>
        </w:rPr>
      </w:pPr>
      <w:r>
        <w:rPr>
          <w:rFonts w:ascii="Courier New" w:cs="Courier New" w:eastAsia="Courier New" w:hAnsi="Courier New"/>
          <w:sz w:val="17"/>
          <w:szCs w:val="17"/>
          <w:color w:val="auto"/>
        </w:rPr>
        <w:t>such form with the United States Securities and Exchange Commission and any stock exchange or similar authority.</w:t>
      </w:r>
    </w:p>
    <w:p>
      <w:pPr>
        <w:ind w:right="3759"/>
        <w:spacing w:after="0" w:line="498" w:lineRule="auto"/>
        <w:rPr>
          <w:sz w:val="20"/>
          <w:szCs w:val="20"/>
          <w:color w:val="auto"/>
        </w:rPr>
      </w:pPr>
      <w:r>
        <w:rPr>
          <w:rFonts w:ascii="Courier New" w:cs="Courier New" w:eastAsia="Courier New" w:hAnsi="Courier New"/>
          <w:sz w:val="17"/>
          <w:szCs w:val="17"/>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 WITNESS WHEREOF, the undersigned has caused this</w:t>
      </w:r>
    </w:p>
    <w:p>
      <w:pPr>
        <w:spacing w:after="0" w:line="207" w:lineRule="exact"/>
        <w:rPr>
          <w:sz w:val="20"/>
          <w:szCs w:val="20"/>
          <w:color w:val="auto"/>
        </w:rPr>
      </w:pPr>
    </w:p>
    <w:p>
      <w:pPr>
        <w:ind w:right="4059"/>
        <w:spacing w:after="0" w:line="500" w:lineRule="auto"/>
        <w:rPr>
          <w:sz w:val="20"/>
          <w:szCs w:val="20"/>
          <w:color w:val="auto"/>
        </w:rPr>
      </w:pPr>
      <w:r>
        <w:rPr>
          <w:rFonts w:ascii="Courier New" w:cs="Courier New" w:eastAsia="Courier New" w:hAnsi="Courier New"/>
          <w:sz w:val="17"/>
          <w:szCs w:val="17"/>
          <w:color w:val="auto"/>
        </w:rPr>
        <w:t>Power of Attorney to be executed as of the date indicated below.</w:t>
      </w:r>
    </w:p>
    <w:p>
      <w:pPr>
        <w:spacing w:after="0" w:line="397" w:lineRule="exact"/>
        <w:rPr>
          <w:sz w:val="20"/>
          <w:szCs w:val="20"/>
          <w:color w:val="auto"/>
        </w:rPr>
      </w:pPr>
    </w:p>
    <w:p>
      <w:pPr>
        <w:spacing w:after="0"/>
        <w:tabs>
          <w:tab w:leader="none" w:pos="2380" w:val="left"/>
          <w:tab w:leader="none" w:pos="2900" w:val="left"/>
        </w:tabs>
        <w:rPr>
          <w:sz w:val="20"/>
          <w:szCs w:val="20"/>
          <w:color w:val="auto"/>
        </w:rPr>
      </w:pPr>
      <w:r>
        <w:rPr>
          <w:rFonts w:ascii="Courier New" w:cs="Courier New" w:eastAsia="Courier New" w:hAnsi="Courier New"/>
          <w:sz w:val="17"/>
          <w:szCs w:val="17"/>
          <w:color w:val="auto"/>
        </w:rPr>
        <w:t>Date: May 24, 2018</w:t>
      </w:r>
      <w:r>
        <w:rPr>
          <w:sz w:val="20"/>
          <w:szCs w:val="20"/>
          <w:color w:val="auto"/>
        </w:rPr>
        <w:tab/>
      </w:r>
      <w:r>
        <w:rPr>
          <w:rFonts w:ascii="Courier New" w:cs="Courier New" w:eastAsia="Courier New" w:hAnsi="Courier New"/>
          <w:sz w:val="17"/>
          <w:szCs w:val="17"/>
          <w:color w:val="auto"/>
        </w:rPr>
        <w:t>/s/</w:t>
        <w:tab/>
        <w:t>Reid T. Campbell</w:t>
      </w:r>
    </w:p>
    <w:sectPr>
      <w:pgSz w:w="11900" w:h="16838" w:orient="portrait"/>
      <w:cols w:equalWidth="0" w:num="1">
        <w:col w:w="9999"/>
      </w:cols>
      <w:pgMar w:left="46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X"/>
      <w:numFmt w:val="bullet"/>
      <w:start w:val="1"/>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378156" TargetMode="External"/><Relationship Id="rId14" Type="http://schemas.openxmlformats.org/officeDocument/2006/relationships/hyperlink" Target="http://www.sec.gov/cgi-bin/browse-edgar?action=getcompany&amp;CIK=00007768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2021-01-04T15:03:50Z</dcterms:created>
  <dcterms:modified xsi:type="dcterms:W3CDTF">2021-01-04T15:03:50Z</dcterms:modified>
</cp:coreProperties>
</file>