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BERKOWITZ BRUCE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26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05/21/2004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WHITE MOUNTAINS INSURANCE GROUP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C/O WHITE MOUNTAINS INSRUANCE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HANOVER   NH</w:t>
            </w:r>
          </w:p>
        </w:tc>
        <w:tc>
          <w:tcPr>
            <w:tcW w:w="840" w:type="dxa"/>
            <w:vAlign w:val="bottom"/>
          </w:tcPr>
          <w:p>
            <w:pPr>
              <w:jc w:val="right"/>
              <w:spacing w:after="0"/>
              <w:rPr>
                <w:sz w:val="20"/>
                <w:szCs w:val="20"/>
                <w:color w:val="auto"/>
              </w:rPr>
            </w:pPr>
            <w:r>
              <w:rPr>
                <w:rFonts w:ascii="Arial" w:cs="Arial" w:eastAsia="Arial" w:hAnsi="Arial"/>
                <w:sz w:val="18"/>
                <w:szCs w:val="18"/>
                <w:color w:val="0000FF"/>
              </w:rPr>
              <w:t>03755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47"/>
              <w:spacing w:after="0"/>
              <w:rPr>
                <w:sz w:val="20"/>
                <w:szCs w:val="20"/>
                <w:color w:val="auto"/>
              </w:rPr>
            </w:pPr>
            <w:r>
              <w:rPr>
                <w:rFonts w:ascii="Arial" w:cs="Arial" w:eastAsia="Arial" w:hAnsi="Arial"/>
                <w:sz w:val="18"/>
                <w:szCs w:val="18"/>
                <w:color w:val="0000FF"/>
              </w:rPr>
              <w:t>83,500</w:t>
            </w:r>
          </w:p>
        </w:tc>
        <w:tc>
          <w:tcPr>
            <w:tcW w:w="1120" w:type="dxa"/>
            <w:vAlign w:val="bottom"/>
            <w:tcBorders>
              <w:bottom w:val="single" w:sz="8" w:color="2C2C2C"/>
            </w:tcBorders>
          </w:tcPr>
          <w:p>
            <w:pPr>
              <w:ind w:left="92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80" w:firstLine="9"/>
        <w:spacing w:after="0" w:line="27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Fairholme Partners L.P. ("Fairholme Partners") is the beneficial owner of 75,000 Common Shares of WTM; Fairholme Ventures II, LLC ("Fairholme Ventures") is the beneficial owner of 1,500 Common Shares of WTM; and Fairholme Funds, Inc./The Fairholme Fund (the "Fairholme Fund") is the beneficial owner of 7,000 Common Shares of WTM. Mr. Berkowitz is the Managing Member of the General Partner of each of Fairholme Partners and Fairholme Ventures and Managing Member of the Investment Adviser to Fairholme Fund. Mr. Berkowitz disclaims beneficial ownership of the WTM Common Shares owned by Fairholme Partners, Fairholme Ventures and Fairholme Fund except to the extent of his pecuniary interest therein.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Dennis P. Beaulieu, by Power</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05/24/2004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5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Palmer, Chief Accounting Officer, Robert L. Seelig, General Counsel, and</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Dennis P. Beaulieu, Secretary, of White Mountains Insurance Group, Ltd.,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 day of May, 2004.</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Bruce Berkowitz</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14344"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2019-12-17T11:09:13Z</dcterms:created>
  <dcterms:modified xsi:type="dcterms:W3CDTF">2019-12-17T11:09:13Z</dcterms:modified>
</cp:coreProperties>
</file>