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22224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LUSARDI ROBERT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EVP - White Mountains Capital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0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03/25/2009</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line="324" w:lineRule="exact"/>
              <w:rPr>
                <w:sz w:val="20"/>
                <w:szCs w:val="20"/>
                <w:color w:val="auto"/>
              </w:rPr>
            </w:pPr>
            <w:r>
              <w:rPr>
                <w:rFonts w:ascii="Arial" w:cs="Arial" w:eastAsia="Arial" w:hAnsi="Arial"/>
                <w:sz w:val="35"/>
                <w:szCs w:val="35"/>
                <w:color w:val="0000FF"/>
                <w:vertAlign w:val="subscript"/>
              </w:rPr>
              <w:t>31</w:t>
            </w:r>
            <w:r>
              <w:rPr>
                <w:rFonts w:ascii="Arial" w:cs="Arial" w:eastAsia="Arial" w:hAnsi="Arial"/>
                <w:sz w:val="11"/>
                <w:szCs w:val="11"/>
                <w:color w:val="008000"/>
              </w:rPr>
              <w:t>(1)</w:t>
            </w:r>
          </w:p>
        </w:tc>
        <w:tc>
          <w:tcPr>
            <w:tcW w:w="9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401(k)</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4"/>
          </w:tcPr>
          <w:p>
            <w:pPr>
              <w:ind w:left="102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8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03/25/2009</w:t>
            </w:r>
          </w:p>
        </w:tc>
        <w:tc>
          <w:tcPr>
            <w:tcW w:w="1140" w:type="dxa"/>
            <w:vAlign w:val="bottom"/>
          </w:tcPr>
          <w:p>
            <w:pPr>
              <w:spacing w:after="0"/>
              <w:rPr>
                <w:sz w:val="16"/>
                <w:szCs w:val="16"/>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840" w:type="dxa"/>
            <w:vAlign w:val="bottom"/>
            <w:vMerge w:val="restart"/>
          </w:tcPr>
          <w:p>
            <w:pPr>
              <w:ind w:left="180"/>
              <w:spacing w:after="0"/>
              <w:rPr>
                <w:sz w:val="20"/>
                <w:szCs w:val="20"/>
                <w:color w:val="auto"/>
              </w:rPr>
            </w:pPr>
            <w:r>
              <w:rPr>
                <w:rFonts w:ascii="Arial" w:cs="Arial" w:eastAsia="Arial" w:hAnsi="Arial"/>
                <w:sz w:val="27"/>
                <w:szCs w:val="27"/>
                <w:color w:val="0000FF"/>
                <w:vertAlign w:val="subscript"/>
              </w:rPr>
              <w:t>3</w:t>
            </w:r>
            <w:r>
              <w:rPr>
                <w:rFonts w:ascii="Arial" w:cs="Arial" w:eastAsia="Arial" w:hAnsi="Arial"/>
                <w:sz w:val="11"/>
                <w:szCs w:val="11"/>
                <w:color w:val="008000"/>
              </w:rPr>
              <w:t>(3)</w:t>
            </w: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(4)</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8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3</w:t>
            </w:r>
          </w:p>
        </w:tc>
        <w:tc>
          <w:tcPr>
            <w:tcW w:w="60" w:type="dxa"/>
            <w:vAlign w:val="bottom"/>
          </w:tcPr>
          <w:p>
            <w:pPr>
              <w:spacing w:after="0"/>
              <w:rPr>
                <w:sz w:val="16"/>
                <w:szCs w:val="16"/>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w w:val="83"/>
              </w:rPr>
              <w:t>$</w:t>
            </w:r>
            <w:r>
              <w:rPr>
                <w:rFonts w:ascii="Arial" w:cs="Arial" w:eastAsia="Arial" w:hAnsi="Arial"/>
                <w:sz w:val="13"/>
                <w:szCs w:val="13"/>
                <w:color w:val="0000FF"/>
                <w:w w:val="83"/>
              </w:rPr>
              <w:t>181.66</w:t>
            </w:r>
            <w:r>
              <w:rPr>
                <w:rFonts w:ascii="Arial" w:cs="Arial" w:eastAsia="Arial" w:hAnsi="Arial"/>
                <w:sz w:val="22"/>
                <w:szCs w:val="22"/>
                <w:color w:val="008000"/>
                <w:w w:val="83"/>
                <w:vertAlign w:val="superscript"/>
              </w:rPr>
              <w:t>(5)</w:t>
            </w:r>
          </w:p>
        </w:tc>
        <w:tc>
          <w:tcPr>
            <w:tcW w:w="820" w:type="dxa"/>
            <w:vAlign w:val="bottom"/>
            <w:vMerge w:val="restart"/>
          </w:tcPr>
          <w:p>
            <w:pPr>
              <w:ind w:left="460"/>
              <w:spacing w:after="0"/>
              <w:rPr>
                <w:sz w:val="20"/>
                <w:szCs w:val="20"/>
                <w:color w:val="auto"/>
              </w:rPr>
            </w:pPr>
            <w:r>
              <w:rPr>
                <w:rFonts w:ascii="Arial" w:cs="Arial" w:eastAsia="Arial" w:hAnsi="Arial"/>
                <w:sz w:val="14"/>
                <w:szCs w:val="14"/>
                <w:color w:val="0000FF"/>
              </w:rPr>
              <w:t>507</w:t>
            </w:r>
          </w:p>
        </w:tc>
        <w:tc>
          <w:tcPr>
            <w:tcW w:w="960" w:type="dxa"/>
            <w:vAlign w:val="bottom"/>
            <w:vMerge w:val="restart"/>
          </w:tcPr>
          <w:p>
            <w:pPr>
              <w:ind w:left="58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Shares</w:t>
            </w: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Since June 27, 2008, the date of Reporting Person's last filing, Reporting Person acquired 26 shares of WTM Common Shares in his 401(k) account. WTM Common Shares are purchased at fair market value on the date of purchase. The information in this report is based on a plan statement dated as of March 9, 2009.</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Phantom Shares are convertible into Common Shares on a 1 for 1 basis.</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March 25, 2009, the Reporting Person's deferred compensation account was credited with Phantom Shares equal in value to the ordinary dividend paid on the underlying WTM Common Shares on the dividend date.</w:t>
      </w:r>
    </w:p>
    <w:p>
      <w:pPr>
        <w:spacing w:after="0" w:line="30" w:lineRule="exact"/>
        <w:rPr>
          <w:rFonts w:ascii="Arial" w:cs="Arial" w:eastAsia="Arial" w:hAnsi="Arial"/>
          <w:sz w:val="14"/>
          <w:szCs w:val="14"/>
          <w:color w:val="008000"/>
        </w:rPr>
      </w:pPr>
    </w:p>
    <w:p>
      <w:pPr>
        <w:ind w:left="40" w:right="6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Shares are held in the Reporting Person's WTM deferred compensation account and are payable in cash or shares upon the earlier of the date when the Reporting Person ceases to be an employee of the Company or a date certain selected by the Reporting Person.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Dividends were automatically invested in Phantom Shares at the fair market price per share of the underlying WTM Common Shares on March 25, 2009, the date dividends were actually paid.</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03/26/2009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40" w:top="226" w:right="17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R. Lusardi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79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2019-12-18T13:43:42Z</dcterms:created>
  <dcterms:modified xsi:type="dcterms:W3CDTF">2019-12-18T13:43:42Z</dcterms:modified>
</cp:coreProperties>
</file>