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45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4528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BARRETTE RAYMOND JOSEPH RENE</w:t>
        </w:r>
      </w:hyperlink>
    </w:p>
    <w:p>
      <w:pPr>
        <w:spacing w:after="0" w:line="32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80"/>
        <w:spacing w:after="0" w:line="350"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5"/>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920" w:type="dxa"/>
            <w:vAlign w:val="bottom"/>
            <w:gridSpan w:val="2"/>
          </w:tcPr>
          <w:p>
            <w:pPr>
              <w:ind w:left="62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03/24/2004</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2"/>
              </w:rPr>
              <w:t>19,506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3,700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34"/>
                <w:szCs w:val="34"/>
                <w:color w:val="0000FF"/>
                <w:w w:val="74"/>
                <w:vertAlign w:val="subscript"/>
              </w:rPr>
              <w:t>514</w:t>
            </w:r>
            <w:r>
              <w:rPr>
                <w:rFonts w:ascii="Arial" w:cs="Arial" w:eastAsia="Arial" w:hAnsi="Arial"/>
                <w:sz w:val="11"/>
                <w:szCs w:val="11"/>
                <w:color w:val="008000"/>
                <w:w w:val="74"/>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03/24/2004</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03/24/2004</w:t>
            </w: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16</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16</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493</w:t>
            </w:r>
            <w:r>
              <w:rPr>
                <w:rFonts w:ascii="Arial" w:cs="Arial" w:eastAsia="Arial" w:hAnsi="Arial"/>
                <w:sz w:val="22"/>
                <w:szCs w:val="22"/>
                <w:color w:val="008000"/>
                <w:vertAlign w:val="superscript"/>
              </w:rPr>
              <w:t>(5)</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7,668</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jc w:val="right"/>
              <w:ind w:right="174"/>
              <w:spacing w:after="0"/>
              <w:rPr>
                <w:sz w:val="20"/>
                <w:szCs w:val="20"/>
                <w:color w:val="auto"/>
              </w:rPr>
            </w:pPr>
            <w:r>
              <w:rPr>
                <w:rFonts w:ascii="Arial" w:cs="Arial" w:eastAsia="Arial" w:hAnsi="Arial"/>
                <w:sz w:val="13"/>
                <w:szCs w:val="13"/>
                <w:color w:val="0000FF"/>
              </w:rPr>
              <w:t>03/24/2004</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03/24/2004</w:t>
            </w: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83</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83</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493</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40,903</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89"/>
              </w:rPr>
              <w:t>7,665</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7,665</w:t>
            </w:r>
          </w:p>
        </w:tc>
        <w:tc>
          <w:tcPr>
            <w:tcW w:w="3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2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February 10, 2004, the date of Reporting Person's last filing, Reporting Person acquired 9 shares of WTM's Common Shares under the Folksamerica 401(k) Plan. WTM Common Shares are purchased at fair market value on the date of purchase. The information in this report is based on a plan statement dated as of February 27,2004.</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8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24, 2004,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March 24, 2004, the date the dividends are deemed to be paid.</w:t>
      </w:r>
    </w:p>
    <w:p>
      <w:pPr>
        <w:spacing w:after="0" w:line="60" w:lineRule="exact"/>
        <w:rPr>
          <w:rFonts w:ascii="Arial" w:cs="Arial" w:eastAsia="Arial" w:hAnsi="Arial"/>
          <w:sz w:val="12"/>
          <w:szCs w:val="12"/>
          <w:color w:val="008000"/>
        </w:rPr>
      </w:pPr>
    </w:p>
    <w:p>
      <w:pPr>
        <w:ind w:left="40" w:right="42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20"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40" w:right="62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 335 options were exercised on December 27, 2001 at an exercise price of $118.15 and 1,000 options were exercised on December 30, 2002 at an exercise price of $125.30</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03/25/2004</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37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w:t>
      </w:r>
    </w:p>
    <w:p>
      <w:pPr>
        <w:ind w:right="4139"/>
        <w:spacing w:after="0" w:line="247" w:lineRule="auto"/>
        <w:rPr>
          <w:sz w:val="20"/>
          <w:szCs w:val="20"/>
          <w:color w:val="auto"/>
        </w:rPr>
      </w:pPr>
      <w:r>
        <w:rPr>
          <w:rFonts w:ascii="Courier New" w:cs="Courier New" w:eastAsia="Courier New" w:hAnsi="Courier New"/>
          <w:sz w:val="17"/>
          <w:szCs w:val="17"/>
          <w:color w:val="auto"/>
        </w:rPr>
        <w:t>Dennis P. Beaulieu, Secretary, of White Mountains Insurance Group, Ltd., signing singly, the undersigned's true and lawful attorney-in-fact to:</w:t>
      </w: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January,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2019-12-17T11:09:20Z</dcterms:created>
  <dcterms:modified xsi:type="dcterms:W3CDTF">2019-12-17T11:09:20Z</dcterms:modified>
</cp:coreProperties>
</file>