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04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047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36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10/11/2011</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38" w:orient="portrait"/>
          <w:cols w:equalWidth="0" w:num="2">
            <w:col w:w="3920" w:space="80"/>
            <w:col w:w="7520"/>
          </w:cols>
          <w:pgMar w:left="240" w:top="225" w:right="139" w:bottom="36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jc w:val="right"/>
              <w:ind w:right="261"/>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12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right"/>
              <w:ind w:right="261"/>
              <w:spacing w:after="0" w:line="134"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860" w:type="dxa"/>
            <w:vAlign w:val="bottom"/>
            <w:gridSpan w:val="2"/>
          </w:tcPr>
          <w:p>
            <w:pPr>
              <w:ind w:left="380"/>
              <w:spacing w:after="0" w:line="134" w:lineRule="exact"/>
              <w:rPr>
                <w:sz w:val="20"/>
                <w:szCs w:val="20"/>
                <w:color w:val="auto"/>
              </w:rPr>
            </w:pPr>
            <w:r>
              <w:rPr>
                <w:rFonts w:ascii="Arial" w:cs="Arial" w:eastAsia="Arial" w:hAnsi="Arial"/>
                <w:sz w:val="12"/>
                <w:szCs w:val="12"/>
                <w:b w:val="1"/>
                <w:bCs w:val="1"/>
                <w:color w:val="auto"/>
              </w:rPr>
              <w:t>(A) or</w:t>
            </w: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10/11/2011</w:t>
            </w:r>
          </w:p>
        </w:tc>
        <w:tc>
          <w:tcPr>
            <w:tcW w:w="8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4"/>
              </w:rPr>
              <w:t>36</w:t>
            </w:r>
          </w:p>
        </w:tc>
        <w:tc>
          <w:tcPr>
            <w:tcW w:w="640" w:type="dxa"/>
            <w:vAlign w:val="bottom"/>
            <w:tcBorders>
              <w:bottom w:val="single" w:sz="8" w:color="2C2C2C"/>
            </w:tcBorders>
          </w:tcPr>
          <w:p>
            <w:pPr>
              <w:ind w:left="50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425</w:t>
            </w:r>
          </w:p>
        </w:tc>
        <w:tc>
          <w:tcPr>
            <w:tcW w:w="1360" w:type="dxa"/>
            <w:vAlign w:val="bottom"/>
            <w:tcBorders>
              <w:bottom w:val="single" w:sz="8" w:color="2C2C2C"/>
            </w:tcBorders>
            <w:gridSpan w:val="3"/>
          </w:tcPr>
          <w:p>
            <w:pPr>
              <w:jc w:val="center"/>
              <w:ind w:left="3"/>
              <w:spacing w:after="0"/>
              <w:rPr>
                <w:sz w:val="20"/>
                <w:szCs w:val="20"/>
                <w:color w:val="auto"/>
              </w:rPr>
            </w:pPr>
            <w:r>
              <w:rPr>
                <w:rFonts w:ascii="Arial" w:cs="Arial" w:eastAsia="Arial" w:hAnsi="Arial"/>
                <w:sz w:val="17"/>
                <w:szCs w:val="17"/>
                <w:color w:val="0000FF"/>
                <w:w w:val="92"/>
              </w:rPr>
              <w:t>35,215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ind w:left="3"/>
              <w:spacing w:after="0"/>
              <w:rPr>
                <w:sz w:val="20"/>
                <w:szCs w:val="20"/>
                <w:color w:val="auto"/>
              </w:rPr>
            </w:pPr>
            <w:r>
              <w:rPr>
                <w:rFonts w:ascii="Arial" w:cs="Arial" w:eastAsia="Arial" w:hAnsi="Arial"/>
                <w:sz w:val="17"/>
                <w:szCs w:val="17"/>
                <w:color w:val="0000FF"/>
                <w:w w:val="92"/>
              </w:rPr>
              <w:t>22,000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6,115</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8,475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daughter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ind w:left="3"/>
              <w:spacing w:after="0"/>
              <w:rPr>
                <w:sz w:val="20"/>
                <w:szCs w:val="20"/>
                <w:color w:val="auto"/>
              </w:rPr>
            </w:pPr>
            <w:r>
              <w:rPr>
                <w:rFonts w:ascii="Arial" w:cs="Arial" w:eastAsia="Arial" w:hAnsi="Arial"/>
                <w:sz w:val="17"/>
                <w:szCs w:val="17"/>
                <w:color w:val="0000FF"/>
                <w:w w:val="92"/>
              </w:rPr>
              <w:t>12,879</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89"/>
              </w:rPr>
              <w:t>5,230</w:t>
            </w:r>
          </w:p>
        </w:tc>
        <w:tc>
          <w:tcPr>
            <w:tcW w:w="28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524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5"/>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5"/>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8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2"/>
                <w:szCs w:val="12"/>
                <w:b w:val="1"/>
                <w:bCs w:val="1"/>
                <w:color w:val="auto"/>
                <w:w w:val="92"/>
              </w:rPr>
              <w:t>Date</w:t>
            </w:r>
          </w:p>
        </w:tc>
        <w:tc>
          <w:tcPr>
            <w:tcW w:w="48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vMerge w:val="restart"/>
          </w:tcPr>
          <w:p>
            <w:pPr>
              <w:jc w:val="right"/>
              <w:ind w:right="261"/>
              <w:spacing w:after="0"/>
              <w:rPr>
                <w:sz w:val="20"/>
                <w:szCs w:val="20"/>
                <w:color w:val="auto"/>
              </w:rPr>
            </w:pPr>
            <w:r>
              <w:rPr>
                <w:rFonts w:ascii="Arial" w:cs="Arial" w:eastAsia="Arial" w:hAnsi="Arial"/>
                <w:sz w:val="11"/>
                <w:szCs w:val="11"/>
                <w:color w:val="008000"/>
                <w:w w:val="88"/>
              </w:rPr>
              <w:t>(2)</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0000FF"/>
              </w:rPr>
              <w:t>125,000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gridSpan w:val="2"/>
          </w:tcPr>
          <w:p>
            <w:pPr>
              <w:ind w:left="100"/>
              <w:spacing w:after="0" w:line="132" w:lineRule="exact"/>
              <w:rPr>
                <w:sz w:val="20"/>
                <w:szCs w:val="20"/>
                <w:color w:val="auto"/>
              </w:rPr>
            </w:pPr>
            <w:r>
              <w:rPr>
                <w:rFonts w:ascii="Arial" w:cs="Arial" w:eastAsia="Arial" w:hAnsi="Arial"/>
                <w:sz w:val="13"/>
                <w:szCs w:val="13"/>
                <w:color w:val="0000FF"/>
              </w:rPr>
              <w:t>01/20/2017</w:t>
            </w:r>
          </w:p>
        </w:tc>
        <w:tc>
          <w:tcPr>
            <w:tcW w:w="64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0"/>
              <w:spacing w:after="0" w:line="132" w:lineRule="exact"/>
              <w:rPr>
                <w:sz w:val="20"/>
                <w:szCs w:val="20"/>
                <w:color w:val="auto"/>
              </w:rPr>
            </w:pPr>
            <w:r>
              <w:rPr>
                <w:rFonts w:ascii="Arial" w:cs="Arial" w:eastAsia="Arial" w:hAnsi="Arial"/>
                <w:sz w:val="13"/>
                <w:szCs w:val="13"/>
                <w:color w:val="0000FF"/>
              </w:rPr>
              <w:t>125,000</w:t>
            </w: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Shares</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Private purchase of shares from non-dependent family member.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of the options are fully vested and exerciseable.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10/13/2011</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363" w:gutter="0" w:footer="0" w:header="0"/>
          <w:type w:val="continuous"/>
        </w:sectPr>
      </w:pPr>
    </w:p>
    <w:bookmarkStart w:id="1" w:name="page2"/>
    <w:bookmarkEnd w:id="1"/>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2019-12-18T13:51:44Z</dcterms:created>
  <dcterms:modified xsi:type="dcterms:W3CDTF">2019-12-18T13:51:44Z</dcterms:modified>
</cp:coreProperties>
</file>