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73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7372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0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80"/>
        <w:spacing w:after="0" w:line="351" w:lineRule="auto"/>
        <w:rPr>
          <w:sz w:val="20"/>
          <w:szCs w:val="20"/>
          <w:color w:val="auto"/>
        </w:rPr>
      </w:pPr>
      <w:r>
        <w:rPr>
          <w:rFonts w:ascii="Arial" w:cs="Arial" w:eastAsia="Arial" w:hAnsi="Arial"/>
          <w:sz w:val="17"/>
          <w:szCs w:val="17"/>
          <w:color w:val="0000FF"/>
        </w:rPr>
        <w:t>C/O WHITE MOUNTAINS INSURANCE GROUP 80 SOUTH MAIN STREET</w:t>
      </w:r>
    </w:p>
    <w:p>
      <w:pPr>
        <w:spacing w:after="0" w:line="190"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6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0"/>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03/22/2006</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4" w:lineRule="exact"/>
        <w:rPr>
          <w:sz w:val="20"/>
          <w:szCs w:val="20"/>
          <w:color w:val="auto"/>
        </w:rPr>
      </w:pPr>
    </w:p>
    <w:p>
      <w:pPr>
        <w:sectPr>
          <w:pgSz w:w="11900" w:h="16838" w:orient="portrait"/>
          <w:cols w:equalWidth="0" w:num="2">
            <w:col w:w="3900" w:space="100"/>
            <w:col w:w="7520"/>
          </w:cols>
          <w:pgMar w:left="240" w:top="224" w:right="139" w:bottom="10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89"/>
              </w:rPr>
              <w:t>1,676</w:t>
            </w:r>
          </w:p>
        </w:tc>
        <w:tc>
          <w:tcPr>
            <w:tcW w:w="360" w:type="dxa"/>
            <w:vAlign w:val="bottom"/>
          </w:tcPr>
          <w:p>
            <w:pPr>
              <w:spacing w:after="0"/>
              <w:rPr>
                <w:sz w:val="22"/>
                <w:szCs w:val="22"/>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line="317" w:lineRule="exact"/>
              <w:rPr>
                <w:sz w:val="20"/>
                <w:szCs w:val="20"/>
                <w:color w:val="auto"/>
              </w:rPr>
            </w:pPr>
            <w:r>
              <w:rPr>
                <w:rFonts w:ascii="Arial" w:cs="Arial" w:eastAsia="Arial" w:hAnsi="Arial"/>
                <w:sz w:val="34"/>
                <w:szCs w:val="34"/>
                <w:color w:val="0000FF"/>
                <w:w w:val="77"/>
                <w:vertAlign w:val="subscript"/>
              </w:rPr>
              <w:t>14</w:t>
            </w:r>
            <w:r>
              <w:rPr>
                <w:rFonts w:ascii="Arial" w:cs="Arial" w:eastAsia="Arial" w:hAnsi="Arial"/>
                <w:sz w:val="11"/>
                <w:szCs w:val="11"/>
                <w:color w:val="008000"/>
                <w:w w:val="77"/>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I</w:t>
            </w:r>
          </w:p>
        </w:tc>
        <w:tc>
          <w:tcPr>
            <w:tcW w:w="100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320" w:type="dxa"/>
            <w:vAlign w:val="bottom"/>
            <w:gridSpan w:val="11"/>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0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03/22/2006</w:t>
            </w:r>
          </w:p>
        </w:tc>
        <w:tc>
          <w:tcPr>
            <w:tcW w:w="1100" w:type="dxa"/>
            <w:vAlign w:val="bottom"/>
          </w:tcPr>
          <w:p>
            <w:pPr>
              <w:spacing w:after="0"/>
              <w:rPr>
                <w:sz w:val="12"/>
                <w:szCs w:val="12"/>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20" w:type="dxa"/>
            <w:vAlign w:val="bottom"/>
          </w:tcPr>
          <w:p>
            <w:pPr>
              <w:spacing w:after="0"/>
              <w:rPr>
                <w:sz w:val="12"/>
                <w:szCs w:val="12"/>
                <w:color w:val="auto"/>
              </w:rPr>
            </w:pPr>
          </w:p>
        </w:tc>
        <w:tc>
          <w:tcPr>
            <w:tcW w:w="720" w:type="dxa"/>
            <w:vAlign w:val="bottom"/>
            <w:vMerge w:val="restart"/>
          </w:tcPr>
          <w:p>
            <w:pPr>
              <w:spacing w:after="0" w:line="273" w:lineRule="exact"/>
              <w:rPr>
                <w:sz w:val="20"/>
                <w:szCs w:val="20"/>
                <w:color w:val="auto"/>
              </w:rPr>
            </w:pPr>
            <w:r>
              <w:rPr>
                <w:rFonts w:ascii="Arial" w:cs="Arial" w:eastAsia="Arial" w:hAnsi="Arial"/>
                <w:sz w:val="26"/>
                <w:szCs w:val="26"/>
                <w:color w:val="0000FF"/>
                <w:vertAlign w:val="subscript"/>
              </w:rPr>
              <w:t>12</w:t>
            </w:r>
            <w:r>
              <w:rPr>
                <w:rFonts w:ascii="Arial" w:cs="Arial" w:eastAsia="Arial" w:hAnsi="Arial"/>
                <w:sz w:val="11"/>
                <w:szCs w:val="11"/>
                <w:color w:val="008000"/>
              </w:rPr>
              <w:t>(4)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12</w:t>
            </w:r>
          </w:p>
        </w:tc>
        <w:tc>
          <w:tcPr>
            <w:tcW w:w="40" w:type="dxa"/>
            <w:vAlign w:val="bottom"/>
          </w:tcPr>
          <w:p>
            <w:pPr>
              <w:spacing w:after="0"/>
              <w:rPr>
                <w:sz w:val="12"/>
                <w:szCs w:val="12"/>
                <w:color w:val="auto"/>
              </w:rPr>
            </w:pPr>
          </w:p>
        </w:tc>
        <w:tc>
          <w:tcPr>
            <w:tcW w:w="74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574</w:t>
            </w:r>
            <w:r>
              <w:rPr>
                <w:rFonts w:ascii="Arial" w:cs="Arial" w:eastAsia="Arial" w:hAnsi="Arial"/>
                <w:sz w:val="22"/>
                <w:szCs w:val="22"/>
                <w:color w:val="008000"/>
                <w:vertAlign w:val="superscript"/>
              </w:rPr>
              <w:t>(6)</w:t>
            </w:r>
          </w:p>
        </w:tc>
        <w:tc>
          <w:tcPr>
            <w:tcW w:w="840" w:type="dxa"/>
            <w:vAlign w:val="bottom"/>
            <w:gridSpan w:val="2"/>
            <w:vMerge w:val="restart"/>
          </w:tcPr>
          <w:p>
            <w:pPr>
              <w:ind w:left="260"/>
              <w:spacing w:after="0"/>
              <w:rPr>
                <w:sz w:val="20"/>
                <w:szCs w:val="20"/>
                <w:color w:val="auto"/>
              </w:rPr>
            </w:pPr>
            <w:r>
              <w:rPr>
                <w:rFonts w:ascii="Arial" w:cs="Arial" w:eastAsia="Arial" w:hAnsi="Arial"/>
                <w:sz w:val="13"/>
                <w:szCs w:val="13"/>
                <w:color w:val="0000FF"/>
              </w:rPr>
              <w:t>3,667</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60" w:firstLine="6"/>
        <w:spacing w:after="0" w:line="242"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Parnters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32" w:lineRule="exact"/>
        <w:rPr>
          <w:rFonts w:ascii="Arial" w:cs="Arial" w:eastAsia="Arial" w:hAnsi="Arial"/>
          <w:sz w:val="13"/>
          <w:szCs w:val="13"/>
          <w:color w:val="008000"/>
        </w:rPr>
      </w:pPr>
    </w:p>
    <w:p>
      <w:pPr>
        <w:ind w:left="40" w:right="7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February 22, 2006, the date of Reporting Person's last filing, Reporting Person forfeited 8 previously reported but unvested WTM Common Shares as a result of Reporting Person's separation of employment from WTM.</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5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22, 2006,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40" w:right="28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that commenced on October 6, 2005. Final payment is due on October 6, 2014.</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March 22, 2006, the date the dividends are deemed to be paid.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7" w:lineRule="auto"/>
        <w:rPr>
          <w:sz w:val="20"/>
          <w:szCs w:val="20"/>
          <w:color w:val="auto"/>
        </w:rPr>
      </w:pPr>
      <w:r>
        <w:rPr>
          <w:rFonts w:ascii="Arial" w:cs="Arial" w:eastAsia="Arial" w:hAnsi="Arial"/>
          <w:sz w:val="17"/>
          <w:szCs w:val="17"/>
          <w:color w:val="0000FF"/>
        </w:rPr>
        <w:t xml:space="preserve">Dennis P. Beaulieu, by Power of </w:t>
      </w:r>
      <w:r>
        <w:rPr>
          <w:rFonts w:ascii="Arial" w:cs="Arial" w:eastAsia="Arial" w:hAnsi="Arial"/>
          <w:sz w:val="34"/>
          <w:szCs w:val="34"/>
          <w:color w:val="0000FF"/>
          <w:vertAlign w:val="subscript"/>
        </w:rPr>
        <w:t>03/23/2006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41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60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387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8798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066" w:gutter="0" w:footer="0" w:header="0"/>
          <w:type w:val="continuous"/>
        </w:sectPr>
      </w:pPr>
    </w:p>
    <w:bookmarkStart w:id="1" w:name="page2"/>
    <w:bookmarkEnd w:id="1"/>
    <w:p>
      <w:pPr>
        <w:ind w:right="44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2019-12-17T11:02:57Z</dcterms:created>
  <dcterms:modified xsi:type="dcterms:W3CDTF">2019-12-17T11:02:57Z</dcterms:modified>
</cp:coreProperties>
</file>